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1BA1" w:rsidRDefault="00000000">
      <w:pPr>
        <w:pStyle w:val="af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B91BA1" w:rsidRDefault="00000000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B91BA1" w:rsidRDefault="00B91BA1">
      <w:pPr>
        <w:pStyle w:val="af9"/>
        <w:jc w:val="center"/>
      </w:pP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540"/>
        <w:gridCol w:w="709"/>
        <w:gridCol w:w="1840"/>
        <w:gridCol w:w="567"/>
        <w:gridCol w:w="1842"/>
        <w:gridCol w:w="709"/>
        <w:gridCol w:w="4078"/>
      </w:tblGrid>
      <w:tr w:rsidR="00B91BA1">
        <w:trPr>
          <w:trHeight w:val="520"/>
        </w:trPr>
        <w:tc>
          <w:tcPr>
            <w:tcW w:w="566" w:type="dxa"/>
            <w:vMerge w:val="restart"/>
            <w:vAlign w:val="center"/>
          </w:tcPr>
          <w:p w:rsidR="00B91BA1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B91BA1" w:rsidRDefault="00000000">
            <w:pPr>
              <w:pStyle w:val="af9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B91BA1">
        <w:tc>
          <w:tcPr>
            <w:tcW w:w="566" w:type="dxa"/>
            <w:vMerge/>
            <w:vAlign w:val="center"/>
          </w:tcPr>
          <w:p w:rsidR="00B91BA1" w:rsidRDefault="00B91BA1"/>
        </w:tc>
        <w:tc>
          <w:tcPr>
            <w:tcW w:w="709" w:type="dxa"/>
            <w:vAlign w:val="center"/>
          </w:tcPr>
          <w:p w:rsidR="00B91BA1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</w:tcPr>
          <w:p w:rsidR="00B91BA1" w:rsidRDefault="00000000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 исполнительной власти, органа</w:t>
            </w:r>
          </w:p>
          <w:p w:rsidR="00B91BA1" w:rsidRDefault="00000000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 осуществляющего контрольную</w:t>
            </w:r>
          </w:p>
          <w:p w:rsidR="00B91BA1" w:rsidRDefault="00000000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 xml:space="preserve"> деятельность, ответственного за разработку</w:t>
            </w:r>
          </w:p>
          <w:p w:rsidR="00B91BA1" w:rsidRDefault="00000000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B91BA1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</w:tc>
        <w:tc>
          <w:tcPr>
            <w:tcW w:w="567" w:type="dxa"/>
            <w:vAlign w:val="center"/>
          </w:tcPr>
          <w:p w:rsidR="00B91BA1" w:rsidRDefault="00000000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B91BA1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B91BA1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 контроля</w:t>
            </w:r>
          </w:p>
          <w:p w:rsidR="00B91BA1" w:rsidRDefault="00B91BA1">
            <w:pPr>
              <w:pStyle w:val="af9"/>
              <w:rPr>
                <w:rFonts w:ascii="Times New Roman" w:hAnsi="Times New Roman" w:cs="Times New Roman"/>
              </w:rPr>
            </w:pPr>
          </w:p>
          <w:p w:rsidR="00B91BA1" w:rsidRDefault="00B91BA1">
            <w:pPr>
              <w:pStyle w:val="af9"/>
              <w:rPr>
                <w:rFonts w:ascii="Times New Roman" w:hAnsi="Times New Roman" w:cs="Times New Roman"/>
              </w:rPr>
            </w:pPr>
          </w:p>
          <w:p w:rsidR="00B91BA1" w:rsidRDefault="00B91BA1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B91BA1">
        <w:trPr>
          <w:trHeight w:val="534"/>
        </w:trPr>
        <w:tc>
          <w:tcPr>
            <w:tcW w:w="566" w:type="dxa"/>
            <w:vMerge/>
          </w:tcPr>
          <w:p w:rsidR="00B91BA1" w:rsidRDefault="00B91BA1"/>
        </w:tc>
        <w:tc>
          <w:tcPr>
            <w:tcW w:w="6798" w:type="dxa"/>
            <w:gridSpan w:val="4"/>
          </w:tcPr>
          <w:p w:rsidR="00B91BA1" w:rsidRDefault="00000000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сельского поселения Шапша</w:t>
            </w:r>
          </w:p>
        </w:tc>
        <w:tc>
          <w:tcPr>
            <w:tcW w:w="7196" w:type="dxa"/>
            <w:gridSpan w:val="4"/>
          </w:tcPr>
          <w:p w:rsidR="00B91BA1" w:rsidRDefault="00000000">
            <w:pPr>
              <w:pStyle w:val="af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Муниципальный жилищный контроль</w:t>
            </w:r>
          </w:p>
        </w:tc>
      </w:tr>
      <w:tr w:rsidR="00B91BA1">
        <w:trPr>
          <w:trHeight w:val="449"/>
        </w:trPr>
        <w:tc>
          <w:tcPr>
            <w:tcW w:w="566" w:type="dxa"/>
            <w:vMerge/>
          </w:tcPr>
          <w:p w:rsidR="00B91BA1" w:rsidRDefault="00B91BA1"/>
        </w:tc>
        <w:tc>
          <w:tcPr>
            <w:tcW w:w="709" w:type="dxa"/>
          </w:tcPr>
          <w:p w:rsidR="00B91BA1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B91BA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Наименование индикатора риска нарушения обязательных требований</w:t>
            </w:r>
          </w:p>
        </w:tc>
      </w:tr>
      <w:tr w:rsidR="00B91BA1">
        <w:trPr>
          <w:trHeight w:val="1067"/>
        </w:trPr>
        <w:tc>
          <w:tcPr>
            <w:tcW w:w="566" w:type="dxa"/>
            <w:vMerge/>
          </w:tcPr>
          <w:p w:rsidR="00B91BA1" w:rsidRDefault="00B91BA1"/>
        </w:tc>
        <w:tc>
          <w:tcPr>
            <w:tcW w:w="13994" w:type="dxa"/>
            <w:gridSpan w:val="8"/>
          </w:tcPr>
          <w:p w:rsidR="00B91BA1" w:rsidRDefault="0000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в Государственной информационной системе жилищно-коммунального хозяйства (dom.gosuslugi.ru) двух и более в течении трех месяцев фактов несоответствия (расхождения) сведений об осуществляемой контролируемым лицом деятельности, связанной с управлением (обслуживанием) муниципального жилищного фонда и (или) с предоставлением жилищно-коммунальных услуг, со сведениями, полученными в порядке межведомственного информационного взаимодействия, и (или) сведения, имеющимися в распоряжении контрольного органа.</w:t>
            </w:r>
          </w:p>
          <w:p w:rsidR="00B91BA1" w:rsidRDefault="00B91BA1">
            <w:pPr>
              <w:pStyle w:val="af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91BA1">
        <w:trPr>
          <w:trHeight w:val="415"/>
        </w:trPr>
        <w:tc>
          <w:tcPr>
            <w:tcW w:w="566" w:type="dxa"/>
            <w:vMerge w:val="restart"/>
            <w:vAlign w:val="center"/>
          </w:tcPr>
          <w:p w:rsidR="00B91BA1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B91BA1" w:rsidRDefault="00000000">
            <w:pPr>
              <w:pStyle w:val="af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3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B91BA1">
        <w:tc>
          <w:tcPr>
            <w:tcW w:w="566" w:type="dxa"/>
            <w:vMerge/>
          </w:tcPr>
          <w:p w:rsidR="00B91BA1" w:rsidRDefault="00B91BA1"/>
        </w:tc>
        <w:tc>
          <w:tcPr>
            <w:tcW w:w="709" w:type="dxa"/>
            <w:vAlign w:val="center"/>
          </w:tcPr>
          <w:p w:rsidR="00B91BA1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40" w:type="dxa"/>
            <w:vAlign w:val="center"/>
          </w:tcPr>
          <w:p w:rsidR="00B91BA1" w:rsidRDefault="00000000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:rsidR="00B91BA1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49" w:type="dxa"/>
            <w:gridSpan w:val="3"/>
            <w:vAlign w:val="center"/>
          </w:tcPr>
          <w:p w:rsidR="00B91BA1" w:rsidRDefault="00000000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:rsidR="00B91BA1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8" w:type="dxa"/>
            <w:vAlign w:val="center"/>
          </w:tcPr>
          <w:p w:rsidR="00B91BA1" w:rsidRDefault="00000000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B91BA1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3"/>
                <w:rFonts w:ascii="Times New Roman" w:hAnsi="Times New Roman" w:cs="Times New Roman"/>
              </w:rPr>
              <w:footnoteReference w:id="2"/>
            </w:r>
          </w:p>
        </w:tc>
      </w:tr>
      <w:tr w:rsidR="00B91BA1">
        <w:trPr>
          <w:trHeight w:val="323"/>
        </w:trPr>
        <w:tc>
          <w:tcPr>
            <w:tcW w:w="566" w:type="dxa"/>
            <w:vMerge/>
          </w:tcPr>
          <w:p w:rsidR="00B91BA1" w:rsidRDefault="00B91BA1"/>
        </w:tc>
        <w:tc>
          <w:tcPr>
            <w:tcW w:w="4249" w:type="dxa"/>
            <w:gridSpan w:val="2"/>
            <w:vMerge w:val="restart"/>
            <w:vAlign w:val="center"/>
          </w:tcPr>
          <w:p w:rsidR="00B91BA1" w:rsidRDefault="0000000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Минстроя России от 07.02.2024 № 79/пр "Об установлении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предусмотрено Федеральным законом от 21 июля 2014 г. № 209-ФЗ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"О государственной информационной системе жилищно-коммунального хозяйства"</w:t>
            </w:r>
          </w:p>
        </w:tc>
        <w:tc>
          <w:tcPr>
            <w:tcW w:w="4958" w:type="dxa"/>
            <w:gridSpan w:val="4"/>
          </w:tcPr>
          <w:p w:rsidR="00B91BA1" w:rsidRDefault="00B91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gridSpan w:val="2"/>
            <w:vMerge w:val="restart"/>
          </w:tcPr>
          <w:p w:rsidR="00B91BA1" w:rsidRDefault="00B91BA1">
            <w:pPr>
              <w:rPr>
                <w:strike/>
                <w:color w:val="000000" w:themeColor="text1"/>
                <w:highlight w:val="yellow"/>
              </w:rPr>
            </w:pPr>
          </w:p>
        </w:tc>
      </w:tr>
      <w:tr w:rsidR="00B91BA1">
        <w:trPr>
          <w:trHeight w:val="253"/>
        </w:trPr>
        <w:tc>
          <w:tcPr>
            <w:tcW w:w="566" w:type="dxa"/>
            <w:vMerge/>
          </w:tcPr>
          <w:p w:rsidR="00B91BA1" w:rsidRDefault="00B91BA1"/>
        </w:tc>
        <w:tc>
          <w:tcPr>
            <w:tcW w:w="4249" w:type="dxa"/>
            <w:gridSpan w:val="2"/>
            <w:vMerge/>
          </w:tcPr>
          <w:p w:rsidR="00B91BA1" w:rsidRDefault="00B91BA1"/>
        </w:tc>
        <w:tc>
          <w:tcPr>
            <w:tcW w:w="4958" w:type="dxa"/>
            <w:gridSpan w:val="4"/>
            <w:vMerge w:val="restart"/>
          </w:tcPr>
          <w:p w:rsidR="00B91BA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Глава 9, 11</w:t>
            </w:r>
          </w:p>
        </w:tc>
        <w:tc>
          <w:tcPr>
            <w:tcW w:w="4787" w:type="dxa"/>
            <w:gridSpan w:val="2"/>
            <w:vMerge/>
          </w:tcPr>
          <w:p w:rsidR="00B91BA1" w:rsidRDefault="00B91BA1"/>
        </w:tc>
      </w:tr>
      <w:tr w:rsidR="00B91BA1">
        <w:trPr>
          <w:trHeight w:val="253"/>
        </w:trPr>
        <w:tc>
          <w:tcPr>
            <w:tcW w:w="566" w:type="dxa"/>
            <w:vMerge/>
          </w:tcPr>
          <w:p w:rsidR="00B91BA1" w:rsidRDefault="00B91BA1"/>
        </w:tc>
        <w:tc>
          <w:tcPr>
            <w:tcW w:w="4249" w:type="dxa"/>
            <w:gridSpan w:val="2"/>
            <w:vMerge/>
          </w:tcPr>
          <w:p w:rsidR="00B91BA1" w:rsidRDefault="00B91BA1"/>
        </w:tc>
        <w:tc>
          <w:tcPr>
            <w:tcW w:w="4958" w:type="dxa"/>
            <w:gridSpan w:val="4"/>
            <w:vMerge w:val="restart"/>
          </w:tcPr>
          <w:p w:rsidR="00B91BA1" w:rsidRDefault="00B91BA1"/>
        </w:tc>
        <w:tc>
          <w:tcPr>
            <w:tcW w:w="4787" w:type="dxa"/>
            <w:gridSpan w:val="2"/>
            <w:vMerge/>
          </w:tcPr>
          <w:p w:rsidR="00B91BA1" w:rsidRDefault="00B91BA1"/>
        </w:tc>
      </w:tr>
      <w:tr w:rsidR="00B91BA1">
        <w:trPr>
          <w:trHeight w:val="253"/>
        </w:trPr>
        <w:tc>
          <w:tcPr>
            <w:tcW w:w="566" w:type="dxa"/>
            <w:vMerge/>
          </w:tcPr>
          <w:p w:rsidR="00B91BA1" w:rsidRDefault="00B91BA1"/>
        </w:tc>
        <w:tc>
          <w:tcPr>
            <w:tcW w:w="4249" w:type="dxa"/>
            <w:gridSpan w:val="2"/>
            <w:vMerge/>
          </w:tcPr>
          <w:p w:rsidR="00B91BA1" w:rsidRDefault="00B91BA1"/>
        </w:tc>
        <w:tc>
          <w:tcPr>
            <w:tcW w:w="4958" w:type="dxa"/>
            <w:gridSpan w:val="4"/>
            <w:vMerge w:val="restart"/>
          </w:tcPr>
          <w:p w:rsidR="00B91BA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пункты 2.1, 3 раздела 8, пункты 1, 2, 3.1., 11, 13 раздела 11</w:t>
            </w:r>
          </w:p>
          <w:p w:rsidR="00B91BA1" w:rsidRDefault="00B91BA1"/>
        </w:tc>
        <w:tc>
          <w:tcPr>
            <w:tcW w:w="4787" w:type="dxa"/>
            <w:gridSpan w:val="2"/>
            <w:vMerge/>
          </w:tcPr>
          <w:p w:rsidR="00B91BA1" w:rsidRDefault="00B91BA1"/>
        </w:tc>
      </w:tr>
      <w:tr w:rsidR="00B91BA1">
        <w:trPr>
          <w:trHeight w:val="253"/>
        </w:trPr>
        <w:tc>
          <w:tcPr>
            <w:tcW w:w="566" w:type="dxa"/>
            <w:vMerge/>
          </w:tcPr>
          <w:p w:rsidR="00B91BA1" w:rsidRDefault="00B91BA1"/>
        </w:tc>
        <w:tc>
          <w:tcPr>
            <w:tcW w:w="4249" w:type="dxa"/>
            <w:gridSpan w:val="2"/>
          </w:tcPr>
          <w:p w:rsidR="00B91BA1" w:rsidRDefault="00000000">
            <w:pPr>
              <w:widowControl w:val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Решение Совета депутатов сельского поселения Шапша от 14.07. 2025 №108 «Об утверждении Положения</w:t>
            </w:r>
          </w:p>
          <w:p w:rsidR="00B91BA1" w:rsidRDefault="00000000">
            <w:pPr>
              <w:widowControl w:val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 муниципальном жилищном</w:t>
            </w:r>
          </w:p>
          <w:p w:rsidR="00B91BA1" w:rsidRDefault="00000000">
            <w:pPr>
              <w:widowControl w:val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контроле на территории </w:t>
            </w:r>
          </w:p>
          <w:p w:rsidR="00B91BA1" w:rsidRDefault="00000000">
            <w:pPr>
              <w:widowControl w:val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B91BA1" w:rsidRDefault="00000000">
            <w:pPr>
              <w:widowControl w:val="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поселение Шапша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B91BA1" w:rsidRDefault="00B91BA1"/>
        </w:tc>
        <w:tc>
          <w:tcPr>
            <w:tcW w:w="4958" w:type="dxa"/>
            <w:gridSpan w:val="4"/>
          </w:tcPr>
          <w:p w:rsidR="00B91BA1" w:rsidRDefault="00B91BA1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4787" w:type="dxa"/>
            <w:gridSpan w:val="2"/>
          </w:tcPr>
          <w:p w:rsidR="00B91BA1" w:rsidRDefault="00B91BA1"/>
        </w:tc>
      </w:tr>
      <w:tr w:rsidR="00B91BA1">
        <w:trPr>
          <w:trHeight w:val="253"/>
        </w:trPr>
        <w:tc>
          <w:tcPr>
            <w:tcW w:w="566" w:type="dxa"/>
            <w:vMerge/>
          </w:tcPr>
          <w:p w:rsidR="00B91BA1" w:rsidRDefault="00B91BA1"/>
        </w:tc>
        <w:tc>
          <w:tcPr>
            <w:tcW w:w="13994" w:type="dxa"/>
            <w:gridSpan w:val="8"/>
            <w:vMerge w:val="restart"/>
            <w:vAlign w:val="center"/>
          </w:tcPr>
          <w:p w:rsidR="00B91BA1" w:rsidRDefault="00B91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BA1">
        <w:trPr>
          <w:trHeight w:val="567"/>
        </w:trPr>
        <w:tc>
          <w:tcPr>
            <w:tcW w:w="566" w:type="dxa"/>
            <w:vMerge w:val="restart"/>
            <w:vAlign w:val="center"/>
          </w:tcPr>
          <w:p w:rsidR="00B91BA1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B91BA1" w:rsidRDefault="00000000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B91BA1">
        <w:tc>
          <w:tcPr>
            <w:tcW w:w="566" w:type="dxa"/>
            <w:vMerge/>
          </w:tcPr>
          <w:p w:rsidR="00B91BA1" w:rsidRDefault="00B91BA1"/>
        </w:tc>
        <w:tc>
          <w:tcPr>
            <w:tcW w:w="709" w:type="dxa"/>
            <w:vMerge w:val="restart"/>
          </w:tcPr>
          <w:p w:rsidR="00B91BA1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0" w:type="dxa"/>
            <w:vMerge w:val="restart"/>
          </w:tcPr>
          <w:p w:rsidR="00B91BA1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3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9" w:type="dxa"/>
            <w:vMerge w:val="restart"/>
          </w:tcPr>
          <w:p w:rsidR="00B91BA1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49" w:type="dxa"/>
            <w:gridSpan w:val="3"/>
            <w:vMerge w:val="restart"/>
          </w:tcPr>
          <w:p w:rsidR="00B91BA1" w:rsidRDefault="00000000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3"/>
                <w:rFonts w:ascii="Times New Roman" w:hAnsi="Times New Roman" w:cs="Times New Roman"/>
              </w:rPr>
              <w:footnoteReference w:id="4"/>
            </w:r>
          </w:p>
          <w:p w:rsidR="00B91BA1" w:rsidRDefault="00B91BA1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91BA1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8" w:type="dxa"/>
          </w:tcPr>
          <w:p w:rsidR="00B91BA1" w:rsidRDefault="00000000">
            <w:pPr>
              <w:pStyle w:val="af9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3"/>
                <w:rFonts w:ascii="Times New Roman" w:hAnsi="Times New Roman" w:cs="Times New Roman"/>
              </w:rPr>
              <w:footnoteReference w:id="5"/>
            </w:r>
          </w:p>
        </w:tc>
      </w:tr>
      <w:tr w:rsidR="00B91BA1">
        <w:trPr>
          <w:trHeight w:val="1528"/>
        </w:trPr>
        <w:tc>
          <w:tcPr>
            <w:tcW w:w="566" w:type="dxa"/>
            <w:vMerge/>
          </w:tcPr>
          <w:p w:rsidR="00B91BA1" w:rsidRDefault="00B91BA1"/>
        </w:tc>
        <w:tc>
          <w:tcPr>
            <w:tcW w:w="4249" w:type="dxa"/>
            <w:gridSpan w:val="2"/>
            <w:vMerge w:val="restart"/>
          </w:tcPr>
          <w:p w:rsidR="00B91BA1" w:rsidRDefault="00000000">
            <w:pPr>
              <w:pStyle w:val="af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</w:t>
            </w:r>
          </w:p>
          <w:p w:rsidR="00B91BA1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2) результаты деятельности граждан и организаций, в том числе продукция (товары), работы и услуги,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которым предъявляются обязательные требования;</w:t>
            </w:r>
          </w:p>
          <w:p w:rsidR="00B91BA1" w:rsidRDefault="00000000">
            <w:pPr>
              <w:pStyle w:val="af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3) здания, помещения, сооружения, территории, земельные участки, предметы и другие объекты, которыми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контролируемые лица владеют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</w:t>
            </w:r>
          </w:p>
        </w:tc>
        <w:tc>
          <w:tcPr>
            <w:tcW w:w="4958" w:type="dxa"/>
            <w:gridSpan w:val="4"/>
            <w:vMerge w:val="restart"/>
            <w:vAlign w:val="center"/>
          </w:tcPr>
          <w:p w:rsidR="00B91BA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 xml:space="preserve"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</w:t>
            </w:r>
          </w:p>
        </w:tc>
        <w:tc>
          <w:tcPr>
            <w:tcW w:w="4787" w:type="dxa"/>
            <w:gridSpan w:val="2"/>
          </w:tcPr>
          <w:p w:rsidR="00B91BA1" w:rsidRDefault="00B91BA1"/>
        </w:tc>
      </w:tr>
      <w:tr w:rsidR="00B91BA1">
        <w:trPr>
          <w:trHeight w:val="1275"/>
        </w:trPr>
        <w:tc>
          <w:tcPr>
            <w:tcW w:w="566" w:type="dxa"/>
            <w:vMerge/>
          </w:tcPr>
          <w:p w:rsidR="00B91BA1" w:rsidRDefault="00B91BA1"/>
        </w:tc>
        <w:tc>
          <w:tcPr>
            <w:tcW w:w="4249" w:type="dxa"/>
            <w:gridSpan w:val="2"/>
            <w:vMerge/>
          </w:tcPr>
          <w:p w:rsidR="00B91BA1" w:rsidRDefault="00B91BA1"/>
        </w:tc>
        <w:tc>
          <w:tcPr>
            <w:tcW w:w="4958" w:type="dxa"/>
            <w:gridSpan w:val="4"/>
            <w:vMerge w:val="restart"/>
            <w:vAlign w:val="center"/>
          </w:tcPr>
          <w:p w:rsidR="00B91BA1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</w:p>
          <w:p w:rsidR="00B91BA1" w:rsidRDefault="00B91BA1"/>
        </w:tc>
        <w:tc>
          <w:tcPr>
            <w:tcW w:w="4787" w:type="dxa"/>
            <w:gridSpan w:val="2"/>
          </w:tcPr>
          <w:p w:rsidR="00B91BA1" w:rsidRDefault="00B91BA1"/>
        </w:tc>
      </w:tr>
      <w:tr w:rsidR="00B91BA1">
        <w:trPr>
          <w:trHeight w:val="3612"/>
        </w:trPr>
        <w:tc>
          <w:tcPr>
            <w:tcW w:w="566" w:type="dxa"/>
            <w:vMerge/>
          </w:tcPr>
          <w:p w:rsidR="00B91BA1" w:rsidRDefault="00B91BA1"/>
        </w:tc>
        <w:tc>
          <w:tcPr>
            <w:tcW w:w="4249" w:type="dxa"/>
            <w:gridSpan w:val="2"/>
            <w:vMerge/>
          </w:tcPr>
          <w:p w:rsidR="00B91BA1" w:rsidRDefault="00B91BA1"/>
        </w:tc>
        <w:tc>
          <w:tcPr>
            <w:tcW w:w="4958" w:type="dxa"/>
            <w:gridSpan w:val="4"/>
            <w:vMerge w:val="restart"/>
            <w:vAlign w:val="center"/>
          </w:tcPr>
          <w:p w:rsidR="00B91BA1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здания, помещения, сооружения, территории, земельные участки, предметы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</w:t>
            </w:r>
          </w:p>
          <w:p w:rsidR="00B91BA1" w:rsidRDefault="00B91BA1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  <w:p w:rsidR="00B91BA1" w:rsidRDefault="00B91BA1"/>
        </w:tc>
        <w:tc>
          <w:tcPr>
            <w:tcW w:w="4787" w:type="dxa"/>
            <w:gridSpan w:val="2"/>
          </w:tcPr>
          <w:p w:rsidR="00B91BA1" w:rsidRDefault="00B91BA1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  <w:p w:rsidR="00B91BA1" w:rsidRDefault="00B91BA1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  <w:p w:rsidR="00B91BA1" w:rsidRDefault="00B91BA1"/>
          <w:p w:rsidR="00B91BA1" w:rsidRDefault="00B91BA1"/>
          <w:p w:rsidR="00B91BA1" w:rsidRDefault="00B91BA1"/>
          <w:p w:rsidR="00B91BA1" w:rsidRDefault="00B91BA1"/>
        </w:tc>
      </w:tr>
      <w:tr w:rsidR="00B91BA1">
        <w:trPr>
          <w:trHeight w:val="613"/>
        </w:trPr>
        <w:tc>
          <w:tcPr>
            <w:tcW w:w="566" w:type="dxa"/>
            <w:vMerge w:val="restart"/>
            <w:vAlign w:val="center"/>
          </w:tcPr>
          <w:p w:rsidR="00B91BA1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B91BA1" w:rsidRDefault="00000000">
            <w:pPr>
              <w:pStyle w:val="af9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B91BA1">
        <w:trPr>
          <w:trHeight w:val="415"/>
        </w:trPr>
        <w:tc>
          <w:tcPr>
            <w:tcW w:w="566" w:type="dxa"/>
            <w:vMerge/>
          </w:tcPr>
          <w:p w:rsidR="00B91BA1" w:rsidRDefault="00B91BA1"/>
        </w:tc>
        <w:tc>
          <w:tcPr>
            <w:tcW w:w="709" w:type="dxa"/>
            <w:vMerge w:val="restart"/>
          </w:tcPr>
          <w:p w:rsidR="00B91BA1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B91BA1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3"/>
                <w:rFonts w:ascii="Times New Roman" w:hAnsi="Times New Roman" w:cs="Times New Roman"/>
              </w:rPr>
              <w:footnoteReference w:id="6"/>
            </w:r>
          </w:p>
        </w:tc>
      </w:tr>
      <w:tr w:rsidR="00B91BA1">
        <w:trPr>
          <w:trHeight w:val="253"/>
        </w:trPr>
        <w:tc>
          <w:tcPr>
            <w:tcW w:w="566" w:type="dxa"/>
            <w:vMerge/>
          </w:tcPr>
          <w:p w:rsidR="00B91BA1" w:rsidRDefault="00B91BA1"/>
        </w:tc>
        <w:tc>
          <w:tcPr>
            <w:tcW w:w="13994" w:type="dxa"/>
            <w:gridSpan w:val="8"/>
            <w:vMerge w:val="restart"/>
          </w:tcPr>
          <w:p w:rsidR="00B91BA1" w:rsidRDefault="00000000">
            <w:pPr>
              <w:pStyle w:val="af9"/>
              <w:jc w:val="center"/>
              <w:rPr>
                <w:rFonts w:ascii="Times New Roman" w:hAnsi="Times New Roman" w:cs="Times New Roman"/>
                <w:strike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  <w:t xml:space="preserve"> 1 квартал</w:t>
            </w:r>
          </w:p>
        </w:tc>
      </w:tr>
      <w:tr w:rsidR="00B91BA1">
        <w:trPr>
          <w:trHeight w:val="456"/>
        </w:trPr>
        <w:tc>
          <w:tcPr>
            <w:tcW w:w="566" w:type="dxa"/>
            <w:vMerge/>
          </w:tcPr>
          <w:p w:rsidR="00B91BA1" w:rsidRDefault="00B91BA1"/>
        </w:tc>
        <w:tc>
          <w:tcPr>
            <w:tcW w:w="709" w:type="dxa"/>
            <w:vMerge w:val="restart"/>
          </w:tcPr>
          <w:p w:rsidR="00B91BA1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B91BA1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3"/>
                <w:rFonts w:ascii="Times New Roman" w:hAnsi="Times New Roman" w:cs="Times New Roman"/>
              </w:rPr>
              <w:footnoteReference w:id="7"/>
            </w:r>
          </w:p>
        </w:tc>
      </w:tr>
      <w:tr w:rsidR="00B91BA1">
        <w:trPr>
          <w:trHeight w:val="253"/>
        </w:trPr>
        <w:tc>
          <w:tcPr>
            <w:tcW w:w="566" w:type="dxa"/>
            <w:vMerge/>
          </w:tcPr>
          <w:p w:rsidR="00B91BA1" w:rsidRDefault="00B91BA1"/>
        </w:tc>
        <w:tc>
          <w:tcPr>
            <w:tcW w:w="13994" w:type="dxa"/>
            <w:gridSpan w:val="8"/>
            <w:vMerge w:val="restart"/>
          </w:tcPr>
          <w:p w:rsidR="00B91BA1" w:rsidRDefault="00000000">
            <w:pPr>
              <w:pStyle w:val="af9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  <w:lang w:val="en-US"/>
              </w:rPr>
              <w:t>N = A&gt;= 2</w:t>
            </w:r>
          </w:p>
        </w:tc>
      </w:tr>
      <w:tr w:rsidR="00B91BA1">
        <w:trPr>
          <w:trHeight w:val="497"/>
        </w:trPr>
        <w:tc>
          <w:tcPr>
            <w:tcW w:w="566" w:type="dxa"/>
            <w:vMerge/>
          </w:tcPr>
          <w:p w:rsidR="00B91BA1" w:rsidRDefault="00B91BA1"/>
        </w:tc>
        <w:tc>
          <w:tcPr>
            <w:tcW w:w="709" w:type="dxa"/>
            <w:vMerge w:val="restart"/>
          </w:tcPr>
          <w:p w:rsidR="00B91BA1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B91BA1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B91BA1">
        <w:trPr>
          <w:trHeight w:val="253"/>
        </w:trPr>
        <w:tc>
          <w:tcPr>
            <w:tcW w:w="566" w:type="dxa"/>
            <w:vMerge/>
          </w:tcPr>
          <w:p w:rsidR="00B91BA1" w:rsidRDefault="00B91BA1"/>
        </w:tc>
        <w:tc>
          <w:tcPr>
            <w:tcW w:w="709" w:type="dxa"/>
            <w:vMerge w:val="restart"/>
          </w:tcPr>
          <w:p w:rsidR="00B91BA1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40" w:type="dxa"/>
            <w:vMerge w:val="restart"/>
          </w:tcPr>
          <w:p w:rsidR="00B91BA1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3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09" w:type="dxa"/>
            <w:vMerge w:val="restart"/>
          </w:tcPr>
          <w:p w:rsidR="00B91BA1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249" w:type="dxa"/>
            <w:gridSpan w:val="3"/>
            <w:vMerge w:val="restart"/>
          </w:tcPr>
          <w:p w:rsidR="00B91BA1" w:rsidRDefault="00000000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3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09" w:type="dxa"/>
            <w:vMerge w:val="restart"/>
          </w:tcPr>
          <w:p w:rsidR="00B91BA1" w:rsidRDefault="00000000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8" w:type="dxa"/>
            <w:vMerge w:val="restart"/>
          </w:tcPr>
          <w:p w:rsidR="00B91BA1" w:rsidRDefault="00000000">
            <w:pPr>
              <w:pStyle w:val="af9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3"/>
                <w:rFonts w:ascii="Times New Roman" w:hAnsi="Times New Roman" w:cs="Times New Roman"/>
              </w:rPr>
              <w:footnoteReference w:id="10"/>
            </w:r>
          </w:p>
        </w:tc>
      </w:tr>
      <w:tr w:rsidR="00B91BA1">
        <w:trPr>
          <w:trHeight w:val="253"/>
        </w:trPr>
        <w:tc>
          <w:tcPr>
            <w:tcW w:w="566" w:type="dxa"/>
            <w:vMerge/>
          </w:tcPr>
          <w:p w:rsidR="00B91BA1" w:rsidRDefault="00B91BA1"/>
        </w:tc>
        <w:tc>
          <w:tcPr>
            <w:tcW w:w="4249" w:type="dxa"/>
            <w:gridSpan w:val="2"/>
            <w:vMerge w:val="restart"/>
          </w:tcPr>
          <w:p w:rsidR="00B91BA1" w:rsidRDefault="00000000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i/>
                <w:iCs/>
                <w:highlight w:val="white"/>
                <w:lang w:val="en-US"/>
              </w:rPr>
              <w:t>N</w:t>
            </w:r>
          </w:p>
        </w:tc>
        <w:tc>
          <w:tcPr>
            <w:tcW w:w="4958" w:type="dxa"/>
            <w:gridSpan w:val="4"/>
            <w:vMerge w:val="restart"/>
          </w:tcPr>
          <w:p w:rsidR="00B91BA1" w:rsidRDefault="00000000">
            <w:pPr>
              <w:pStyle w:val="af9"/>
              <w:rPr>
                <w:rFonts w:ascii="Times New Roman" w:hAnsi="Times New Roman" w:cs="Times New Roman"/>
                <w:bCs/>
                <w:i/>
                <w:highlight w:val="white"/>
              </w:rPr>
            </w:pPr>
            <w:r>
              <w:rPr>
                <w:rFonts w:ascii="Times New Roman" w:hAnsi="Times New Roman" w:cs="Times New Roman"/>
                <w:bCs/>
                <w:i/>
                <w:highlight w:val="white"/>
              </w:rPr>
              <w:t>Показатель</w:t>
            </w:r>
          </w:p>
        </w:tc>
        <w:tc>
          <w:tcPr>
            <w:tcW w:w="4787" w:type="dxa"/>
            <w:gridSpan w:val="2"/>
            <w:vMerge w:val="restart"/>
          </w:tcPr>
          <w:p w:rsidR="00B91BA1" w:rsidRDefault="00000000">
            <w:pPr>
              <w:pStyle w:val="af9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Государственная информационная система жилищно-коммунального хозяйства (ГИС ЖКХ);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сведения, полученные в порядке межведомственного информационного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взаимодействия; сведения, имеющиеся в распоряжении контрольного органа</w:t>
            </w:r>
            <w:r>
              <w:rPr>
                <w:rFonts w:ascii="Times New Roman" w:hAnsi="Times New Roman" w:cs="Times New Roman"/>
                <w:highlight w:val="white"/>
              </w:rPr>
              <w:t xml:space="preserve"> </w:t>
            </w:r>
          </w:p>
        </w:tc>
      </w:tr>
      <w:tr w:rsidR="00B91BA1">
        <w:trPr>
          <w:trHeight w:val="332"/>
        </w:trPr>
        <w:tc>
          <w:tcPr>
            <w:tcW w:w="566" w:type="dxa"/>
            <w:vMerge/>
          </w:tcPr>
          <w:p w:rsidR="00B91BA1" w:rsidRDefault="00B91BA1"/>
        </w:tc>
        <w:tc>
          <w:tcPr>
            <w:tcW w:w="4249" w:type="dxa"/>
            <w:gridSpan w:val="2"/>
            <w:vMerge w:val="restart"/>
          </w:tcPr>
          <w:p w:rsidR="00B91BA1" w:rsidRDefault="00B91BA1">
            <w:pPr>
              <w:pStyle w:val="af9"/>
              <w:jc w:val="center"/>
              <w:rPr>
                <w:rFonts w:ascii="Times New Roman" w:hAnsi="Times New Roman" w:cs="Times New Roman"/>
                <w:bCs/>
                <w:i/>
                <w:highlight w:val="white"/>
              </w:rPr>
            </w:pPr>
          </w:p>
          <w:p w:rsidR="00B91BA1" w:rsidRDefault="00000000">
            <w:pPr>
              <w:pStyle w:val="af9"/>
              <w:jc w:val="center"/>
              <w:rPr>
                <w:rFonts w:ascii="Times New Roman" w:hAnsi="Times New Roman" w:cs="Times New Roman"/>
                <w:bCs/>
                <w:i/>
                <w:highlight w:val="white"/>
              </w:rPr>
            </w:pP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А  </w:t>
            </w:r>
          </w:p>
        </w:tc>
        <w:tc>
          <w:tcPr>
            <w:tcW w:w="4958" w:type="dxa"/>
            <w:gridSpan w:val="4"/>
            <w:vMerge w:val="restart"/>
          </w:tcPr>
          <w:p w:rsidR="00B91BA1" w:rsidRDefault="00B91BA1">
            <w:pPr>
              <w:pStyle w:val="af9"/>
              <w:rPr>
                <w:rFonts w:ascii="Times New Roman" w:hAnsi="Times New Roman" w:cs="Times New Roman"/>
                <w:bCs/>
                <w:i/>
                <w:highlight w:val="white"/>
              </w:rPr>
            </w:pPr>
          </w:p>
          <w:p w:rsidR="00B91BA1" w:rsidRDefault="00000000">
            <w:pPr>
              <w:pStyle w:val="af9"/>
              <w:rPr>
                <w:rFonts w:ascii="Times New Roman" w:hAnsi="Times New Roman" w:cs="Times New Roman"/>
                <w:bCs/>
                <w:i/>
                <w:highlight w:val="white"/>
              </w:rPr>
            </w:pP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Количество фактов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highlight w:val="white"/>
              </w:rPr>
              <w:t>несоответствия (расхождения) сведений</w:t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 (за 1 квартал)</w:t>
            </w:r>
          </w:p>
          <w:p w:rsidR="00B91BA1" w:rsidRDefault="00B91BA1">
            <w:pPr>
              <w:pStyle w:val="af9"/>
              <w:rPr>
                <w:rFonts w:ascii="Times New Roman" w:hAnsi="Times New Roman" w:cs="Times New Roman"/>
                <w:bCs/>
                <w:i/>
                <w:highlight w:val="white"/>
              </w:rPr>
            </w:pPr>
          </w:p>
        </w:tc>
        <w:tc>
          <w:tcPr>
            <w:tcW w:w="4787" w:type="dxa"/>
            <w:gridSpan w:val="2"/>
            <w:vMerge/>
          </w:tcPr>
          <w:p w:rsidR="00B91BA1" w:rsidRDefault="00B91BA1"/>
        </w:tc>
      </w:tr>
      <w:tr w:rsidR="00B91BA1">
        <w:trPr>
          <w:trHeight w:val="526"/>
        </w:trPr>
        <w:tc>
          <w:tcPr>
            <w:tcW w:w="566" w:type="dxa"/>
            <w:vMerge/>
          </w:tcPr>
          <w:p w:rsidR="00B91BA1" w:rsidRDefault="00B91BA1"/>
        </w:tc>
        <w:tc>
          <w:tcPr>
            <w:tcW w:w="9207" w:type="dxa"/>
            <w:gridSpan w:val="6"/>
            <w:vMerge w:val="restart"/>
          </w:tcPr>
          <w:p w:rsidR="00B91BA1" w:rsidRDefault="00B91BA1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4787" w:type="dxa"/>
            <w:gridSpan w:val="2"/>
            <w:vMerge/>
          </w:tcPr>
          <w:p w:rsidR="00B91BA1" w:rsidRDefault="00B91BA1"/>
        </w:tc>
      </w:tr>
      <w:tr w:rsidR="00B91BA1">
        <w:trPr>
          <w:trHeight w:val="1236"/>
        </w:trPr>
        <w:tc>
          <w:tcPr>
            <w:tcW w:w="566" w:type="dxa"/>
            <w:vMerge w:val="restart"/>
            <w:vAlign w:val="center"/>
          </w:tcPr>
          <w:p w:rsidR="00B91BA1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B91BA1" w:rsidRDefault="00000000">
            <w:pPr>
              <w:pStyle w:val="af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мероприятия</w:t>
            </w:r>
          </w:p>
        </w:tc>
      </w:tr>
      <w:tr w:rsidR="00B91BA1">
        <w:trPr>
          <w:trHeight w:val="1044"/>
        </w:trPr>
        <w:tc>
          <w:tcPr>
            <w:tcW w:w="566" w:type="dxa"/>
            <w:vMerge/>
            <w:vAlign w:val="center"/>
          </w:tcPr>
          <w:p w:rsidR="00B91BA1" w:rsidRDefault="00B91BA1"/>
        </w:tc>
        <w:tc>
          <w:tcPr>
            <w:tcW w:w="709" w:type="dxa"/>
            <w:vMerge w:val="restart"/>
            <w:vAlign w:val="center"/>
          </w:tcPr>
          <w:p w:rsidR="00B91BA1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98" w:type="dxa"/>
            <w:gridSpan w:val="5"/>
            <w:vMerge w:val="restart"/>
            <w:vAlign w:val="center"/>
          </w:tcPr>
          <w:p w:rsidR="00B91BA1" w:rsidRDefault="00000000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B91BA1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3"/>
                <w:rFonts w:ascii="Times New Roman" w:hAnsi="Times New Roman" w:cs="Times New Roman"/>
              </w:rPr>
              <w:footnoteReference w:id="11"/>
            </w:r>
          </w:p>
          <w:p w:rsidR="00B91BA1" w:rsidRDefault="00B91BA1">
            <w:pPr>
              <w:pStyle w:val="af9"/>
              <w:jc w:val="center"/>
            </w:pPr>
          </w:p>
          <w:p w:rsidR="00B91BA1" w:rsidRDefault="00B91BA1">
            <w:pPr>
              <w:pStyle w:val="af9"/>
              <w:jc w:val="center"/>
            </w:pPr>
          </w:p>
        </w:tc>
        <w:tc>
          <w:tcPr>
            <w:tcW w:w="4787" w:type="dxa"/>
            <w:gridSpan w:val="2"/>
            <w:vMerge w:val="restart"/>
          </w:tcPr>
          <w:p w:rsidR="00B91BA1" w:rsidRDefault="00000000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выписка из ЕГРЮЛ, лицензия предпринимательской деятельности по управлению многоквартирными домами</w:t>
            </w:r>
          </w:p>
        </w:tc>
      </w:tr>
      <w:tr w:rsidR="00B91BA1">
        <w:trPr>
          <w:trHeight w:val="835"/>
        </w:trPr>
        <w:tc>
          <w:tcPr>
            <w:tcW w:w="566" w:type="dxa"/>
            <w:vMerge/>
          </w:tcPr>
          <w:p w:rsidR="00B91BA1" w:rsidRDefault="00B91BA1"/>
        </w:tc>
        <w:tc>
          <w:tcPr>
            <w:tcW w:w="709" w:type="dxa"/>
            <w:vMerge w:val="restart"/>
            <w:vAlign w:val="center"/>
          </w:tcPr>
          <w:p w:rsidR="00B91BA1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98" w:type="dxa"/>
            <w:gridSpan w:val="5"/>
            <w:vMerge w:val="restart"/>
            <w:vAlign w:val="center"/>
          </w:tcPr>
          <w:p w:rsidR="00B91BA1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3"/>
                <w:rFonts w:ascii="Times New Roman" w:hAnsi="Times New Roman" w:cs="Times New Roman"/>
              </w:rPr>
              <w:footnoteReference w:id="12"/>
            </w:r>
          </w:p>
          <w:p w:rsidR="00B91BA1" w:rsidRDefault="00B91BA1">
            <w:pPr>
              <w:pStyle w:val="af9"/>
              <w:jc w:val="center"/>
            </w:pPr>
          </w:p>
        </w:tc>
        <w:tc>
          <w:tcPr>
            <w:tcW w:w="4787" w:type="dxa"/>
            <w:gridSpan w:val="2"/>
            <w:vMerge w:val="restart"/>
          </w:tcPr>
          <w:p w:rsidR="00B91BA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Выгрузка из ГИС ЖКХ</w:t>
            </w:r>
          </w:p>
          <w:p w:rsidR="00B91BA1" w:rsidRDefault="00B91BA1">
            <w:pPr>
              <w:rPr>
                <w:rFonts w:ascii="Times New Roman" w:hAnsi="Times New Roman" w:cs="Times New Roman"/>
              </w:rPr>
            </w:pPr>
          </w:p>
          <w:p w:rsidR="00B91BA1" w:rsidRDefault="00B91BA1">
            <w:pPr>
              <w:rPr>
                <w:rFonts w:ascii="Times New Roman" w:hAnsi="Times New Roman" w:cs="Times New Roman"/>
              </w:rPr>
            </w:pPr>
          </w:p>
          <w:p w:rsidR="00B91BA1" w:rsidRDefault="00B91BA1">
            <w:pPr>
              <w:rPr>
                <w:rFonts w:ascii="Times New Roman" w:hAnsi="Times New Roman" w:cs="Times New Roman"/>
              </w:rPr>
            </w:pPr>
          </w:p>
        </w:tc>
      </w:tr>
      <w:tr w:rsidR="00B91BA1">
        <w:trPr>
          <w:trHeight w:val="1196"/>
        </w:trPr>
        <w:tc>
          <w:tcPr>
            <w:tcW w:w="566" w:type="dxa"/>
            <w:vMerge/>
          </w:tcPr>
          <w:p w:rsidR="00B91BA1" w:rsidRDefault="00B91BA1"/>
        </w:tc>
        <w:tc>
          <w:tcPr>
            <w:tcW w:w="709" w:type="dxa"/>
            <w:vMerge w:val="restart"/>
            <w:vAlign w:val="center"/>
          </w:tcPr>
          <w:p w:rsidR="00B91BA1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98" w:type="dxa"/>
            <w:gridSpan w:val="5"/>
            <w:vMerge w:val="restart"/>
            <w:vAlign w:val="center"/>
          </w:tcPr>
          <w:p w:rsidR="00B91BA1" w:rsidRDefault="00000000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 мероприятий без</w:t>
            </w:r>
          </w:p>
          <w:p w:rsidR="00B91BA1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3"/>
                <w:rFonts w:ascii="Times New Roman" w:hAnsi="Times New Roman" w:cs="Times New Roman"/>
              </w:rPr>
              <w:footnoteReference w:id="13"/>
            </w:r>
          </w:p>
          <w:p w:rsidR="00B91BA1" w:rsidRDefault="00B91BA1">
            <w:pPr>
              <w:pStyle w:val="af9"/>
              <w:jc w:val="center"/>
            </w:pPr>
          </w:p>
        </w:tc>
        <w:tc>
          <w:tcPr>
            <w:tcW w:w="4787" w:type="dxa"/>
            <w:gridSpan w:val="2"/>
            <w:vMerge w:val="restart"/>
          </w:tcPr>
          <w:p w:rsidR="00B91BA1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Задание на проведение мероприятий без взаимодействия(наблюдение за соблюдением обязательных требований; выездное обследование).</w:t>
            </w:r>
          </w:p>
          <w:p w:rsidR="00B91BA1" w:rsidRDefault="00B91BA1">
            <w:pPr>
              <w:rPr>
                <w:rFonts w:ascii="Times New Roman" w:hAnsi="Times New Roman" w:cs="Times New Roman"/>
              </w:rPr>
            </w:pPr>
          </w:p>
          <w:p w:rsidR="00B91BA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 профилактического визита, наблюдения за соблюдением обязательных требований</w:t>
            </w:r>
          </w:p>
        </w:tc>
      </w:tr>
      <w:tr w:rsidR="00B91BA1">
        <w:trPr>
          <w:trHeight w:val="943"/>
        </w:trPr>
        <w:tc>
          <w:tcPr>
            <w:tcW w:w="566" w:type="dxa"/>
            <w:vMerge/>
          </w:tcPr>
          <w:p w:rsidR="00B91BA1" w:rsidRDefault="00B91BA1"/>
        </w:tc>
        <w:tc>
          <w:tcPr>
            <w:tcW w:w="709" w:type="dxa"/>
            <w:vMerge w:val="restart"/>
            <w:vAlign w:val="center"/>
          </w:tcPr>
          <w:p w:rsidR="00B91BA1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98" w:type="dxa"/>
            <w:gridSpan w:val="5"/>
            <w:vMerge w:val="restart"/>
            <w:vAlign w:val="center"/>
          </w:tcPr>
          <w:p w:rsidR="00B91BA1" w:rsidRDefault="00000000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B91BA1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3"/>
                <w:rFonts w:ascii="Times New Roman" w:hAnsi="Times New Roman" w:cs="Times New Roman"/>
              </w:rPr>
              <w:footnoteReference w:id="14"/>
            </w:r>
          </w:p>
          <w:p w:rsidR="00B91BA1" w:rsidRDefault="00B91BA1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  <w:p w:rsidR="00B91BA1" w:rsidRDefault="00B91BA1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  <w:p w:rsidR="00B91BA1" w:rsidRDefault="00B91BA1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7" w:type="dxa"/>
            <w:gridSpan w:val="2"/>
            <w:vMerge w:val="restart"/>
          </w:tcPr>
          <w:p w:rsidR="00B91BA1" w:rsidRDefault="00B91BA1">
            <w:pPr>
              <w:rPr>
                <w:rFonts w:ascii="Times New Roman" w:hAnsi="Times New Roman" w:cs="Times New Roman"/>
              </w:rPr>
            </w:pPr>
          </w:p>
          <w:p w:rsidR="00B91BA1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Мотивированное представление о проведении контрольного мероприятия</w:t>
            </w:r>
          </w:p>
          <w:p w:rsidR="00B91BA1" w:rsidRDefault="00B91BA1">
            <w:pPr>
              <w:rPr>
                <w:rFonts w:ascii="Times New Roman" w:eastAsia="Times New Roman" w:hAnsi="Times New Roman" w:cs="Times New Roman"/>
              </w:rPr>
            </w:pPr>
          </w:p>
          <w:p w:rsidR="00B91BA1" w:rsidRDefault="00B91BA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91BA1">
        <w:trPr>
          <w:trHeight w:val="567"/>
        </w:trPr>
        <w:tc>
          <w:tcPr>
            <w:tcW w:w="566" w:type="dxa"/>
            <w:vMerge w:val="restart"/>
            <w:vAlign w:val="center"/>
          </w:tcPr>
          <w:p w:rsidR="00B91BA1" w:rsidRDefault="00000000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B91BA1" w:rsidRDefault="00000000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мероприятия</w:t>
            </w:r>
          </w:p>
        </w:tc>
      </w:tr>
      <w:tr w:rsidR="00B91BA1">
        <w:trPr>
          <w:trHeight w:val="802"/>
        </w:trPr>
        <w:tc>
          <w:tcPr>
            <w:tcW w:w="566" w:type="dxa"/>
            <w:vMerge/>
          </w:tcPr>
          <w:p w:rsidR="00B91BA1" w:rsidRDefault="00B91BA1"/>
        </w:tc>
        <w:tc>
          <w:tcPr>
            <w:tcW w:w="709" w:type="dxa"/>
            <w:vMerge w:val="restart"/>
            <w:vAlign w:val="center"/>
          </w:tcPr>
          <w:p w:rsidR="00B91BA1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498" w:type="dxa"/>
            <w:gridSpan w:val="5"/>
            <w:vMerge w:val="restart"/>
            <w:vAlign w:val="center"/>
          </w:tcPr>
          <w:p w:rsidR="00B91BA1" w:rsidRDefault="00000000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мероприятий</w:t>
            </w:r>
            <w:r>
              <w:rPr>
                <w:rStyle w:val="af3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787" w:type="dxa"/>
            <w:gridSpan w:val="2"/>
            <w:vMerge w:val="restart"/>
            <w:vAlign w:val="center"/>
          </w:tcPr>
          <w:p w:rsidR="00EB0CF5" w:rsidRPr="00EB0CF5" w:rsidRDefault="00EB0CF5" w:rsidP="00EB0CF5">
            <w:pPr>
              <w:jc w:val="both"/>
              <w:rPr>
                <w:rFonts w:ascii="Times New Roman" w:eastAsia="Arial" w:hAnsi="Times New Roman" w:cs="Times New Roman"/>
              </w:rPr>
            </w:pPr>
            <w:r w:rsidRPr="00EB0CF5">
              <w:rPr>
                <w:rFonts w:ascii="Times New Roman" w:eastAsia="Arial" w:hAnsi="Times New Roman" w:cs="Times New Roman"/>
              </w:rPr>
              <w:t>контрольные мероприятия со взаимодействием с контролируемым лицом:</w:t>
            </w:r>
          </w:p>
          <w:p w:rsidR="00EB0CF5" w:rsidRPr="00EB0CF5" w:rsidRDefault="00EB0CF5" w:rsidP="00EB0CF5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Arial" w:hAnsi="Times New Roman" w:cs="Times New Roman"/>
              </w:rPr>
            </w:pPr>
            <w:r w:rsidRPr="00EB0CF5">
              <w:rPr>
                <w:rFonts w:ascii="Times New Roman" w:eastAsia="Arial" w:hAnsi="Times New Roman" w:cs="Times New Roman"/>
              </w:rPr>
              <w:t>инспекционный визит;</w:t>
            </w:r>
          </w:p>
          <w:p w:rsidR="00EB0CF5" w:rsidRPr="00EB0CF5" w:rsidRDefault="00EB0CF5" w:rsidP="00EB0CF5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Arial" w:hAnsi="Times New Roman" w:cs="Times New Roman"/>
              </w:rPr>
            </w:pPr>
            <w:r w:rsidRPr="00EB0CF5">
              <w:rPr>
                <w:rFonts w:ascii="Times New Roman" w:eastAsia="Arial" w:hAnsi="Times New Roman" w:cs="Times New Roman"/>
              </w:rPr>
              <w:t>документарная проверка;</w:t>
            </w:r>
          </w:p>
          <w:p w:rsidR="00B91BA1" w:rsidRPr="00EB0CF5" w:rsidRDefault="00EB0CF5" w:rsidP="00EB0CF5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Arial" w:hAnsi="Times New Roman" w:cs="Times New Roman"/>
              </w:rPr>
            </w:pPr>
            <w:r w:rsidRPr="00EB0CF5">
              <w:rPr>
                <w:rFonts w:ascii="Times New Roman" w:eastAsia="Arial" w:hAnsi="Times New Roman" w:cs="Times New Roman"/>
              </w:rPr>
              <w:t>выездная проверка;</w:t>
            </w:r>
          </w:p>
        </w:tc>
      </w:tr>
      <w:tr w:rsidR="00B91BA1">
        <w:trPr>
          <w:trHeight w:val="879"/>
        </w:trPr>
        <w:tc>
          <w:tcPr>
            <w:tcW w:w="566" w:type="dxa"/>
            <w:vMerge/>
          </w:tcPr>
          <w:p w:rsidR="00B91BA1" w:rsidRDefault="00B91BA1"/>
        </w:tc>
        <w:tc>
          <w:tcPr>
            <w:tcW w:w="709" w:type="dxa"/>
            <w:vMerge w:val="restart"/>
            <w:vAlign w:val="center"/>
          </w:tcPr>
          <w:p w:rsidR="00B91BA1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98" w:type="dxa"/>
            <w:gridSpan w:val="5"/>
            <w:vMerge w:val="restart"/>
            <w:vAlign w:val="center"/>
          </w:tcPr>
          <w:p w:rsidR="00B91BA1" w:rsidRDefault="00000000">
            <w:pPr>
              <w:pStyle w:val="af9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3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787" w:type="dxa"/>
            <w:gridSpan w:val="2"/>
            <w:vMerge w:val="restart"/>
            <w:vAlign w:val="center"/>
          </w:tcPr>
          <w:p w:rsidR="00B91BA1" w:rsidRPr="00012D3D" w:rsidRDefault="00012D3D">
            <w:pPr>
              <w:pStyle w:val="af9"/>
              <w:rPr>
                <w:rFonts w:ascii="Times New Roman" w:hAnsi="Times New Roman" w:cs="Times New Roman"/>
                <w:strike/>
                <w:color w:val="000000" w:themeColor="text1"/>
                <w:highlight w:val="yellow"/>
              </w:rPr>
            </w:pPr>
            <w:r w:rsidRPr="00012D3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Да, за исключением документарной проверки</w:t>
            </w:r>
          </w:p>
        </w:tc>
      </w:tr>
      <w:tr w:rsidR="00B91BA1">
        <w:trPr>
          <w:trHeight w:val="1124"/>
        </w:trPr>
        <w:tc>
          <w:tcPr>
            <w:tcW w:w="566" w:type="dxa"/>
            <w:vMerge/>
          </w:tcPr>
          <w:p w:rsidR="00B91BA1" w:rsidRDefault="00B91BA1"/>
        </w:tc>
        <w:tc>
          <w:tcPr>
            <w:tcW w:w="709" w:type="dxa"/>
            <w:vMerge w:val="restart"/>
            <w:vAlign w:val="center"/>
          </w:tcPr>
          <w:p w:rsidR="00B91BA1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498" w:type="dxa"/>
            <w:gridSpan w:val="5"/>
            <w:vMerge w:val="restart"/>
          </w:tcPr>
          <w:p w:rsidR="00B91BA1" w:rsidRDefault="00000000">
            <w:pPr>
              <w:pStyle w:val="af9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B91BA1" w:rsidRDefault="00000000">
            <w:pPr>
              <w:pStyle w:val="af9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B91BA1" w:rsidRDefault="00000000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3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787" w:type="dxa"/>
            <w:gridSpan w:val="2"/>
            <w:vMerge w:val="restart"/>
            <w:vAlign w:val="center"/>
          </w:tcPr>
          <w:p w:rsidR="00B91BA1" w:rsidRDefault="00000000">
            <w:r>
              <w:rPr>
                <w:rFonts w:ascii="Times New Roman" w:eastAsia="Times New Roman" w:hAnsi="Times New Roman" w:cs="Times New Roman"/>
              </w:rPr>
              <w:t xml:space="preserve">Нет </w:t>
            </w:r>
          </w:p>
        </w:tc>
      </w:tr>
    </w:tbl>
    <w:p w:rsidR="00B91BA1" w:rsidRDefault="00B91BA1">
      <w:pPr>
        <w:pStyle w:val="af9"/>
        <w:rPr>
          <w:rFonts w:ascii="Times New Roman" w:hAnsi="Times New Roman" w:cs="Times New Roman"/>
          <w:sz w:val="28"/>
          <w:szCs w:val="28"/>
        </w:rPr>
      </w:pPr>
    </w:p>
    <w:p w:rsidR="00B91BA1" w:rsidRDefault="00B91BA1">
      <w:pPr>
        <w:pStyle w:val="af9"/>
        <w:rPr>
          <w:rFonts w:ascii="Times New Roman" w:hAnsi="Times New Roman" w:cs="Times New Roman"/>
          <w:sz w:val="28"/>
          <w:szCs w:val="28"/>
        </w:rPr>
      </w:pPr>
    </w:p>
    <w:p w:rsidR="00B91BA1" w:rsidRDefault="00000000">
      <w:pPr>
        <w:pStyle w:val="af9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B91BA1" w:rsidRDefault="00000000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u w:val="single"/>
        </w:rPr>
      </w:pPr>
      <w:r>
        <w:rPr>
          <w:rFonts w:ascii="Times New Roman" w:eastAsia="Arial" w:hAnsi="Times New Roman" w:cs="Times New Roman"/>
          <w:sz w:val="24"/>
          <w:szCs w:val="24"/>
          <w:u w:val="single"/>
        </w:rPr>
        <w:t>Самохина Анастасия Леонидовна</w:t>
      </w:r>
    </w:p>
    <w:p w:rsidR="00B91BA1" w:rsidRDefault="00000000">
      <w:pPr>
        <w:spacing w:after="0" w:line="240" w:lineRule="auto"/>
        <w:jc w:val="right"/>
        <w:rPr>
          <w:rFonts w:ascii="Times New Roman" w:eastAsia="Arial" w:hAnsi="Times New Roman" w:cs="Times New Roman"/>
          <w:i/>
          <w:iCs/>
        </w:rPr>
      </w:pPr>
      <w:r>
        <w:rPr>
          <w:rFonts w:ascii="Times New Roman" w:eastAsia="Arial" w:hAnsi="Times New Roman" w:cs="Times New Roman"/>
          <w:i/>
          <w:iCs/>
        </w:rPr>
        <w:t>(ФИО ответственного лица)</w:t>
      </w:r>
    </w:p>
    <w:p w:rsidR="00B91BA1" w:rsidRDefault="00000000">
      <w:pPr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u w:val="single"/>
        </w:rPr>
        <w:t>Тел.:_8 (3467) 372-515</w:t>
      </w:r>
    </w:p>
    <w:p w:rsidR="00B91BA1" w:rsidRDefault="00B91BA1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sectPr w:rsidR="00B91BA1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2484" w:rsidRDefault="00022484">
      <w:pPr>
        <w:spacing w:after="0" w:line="240" w:lineRule="auto"/>
      </w:pPr>
      <w:r>
        <w:separator/>
      </w:r>
    </w:p>
  </w:endnote>
  <w:endnote w:type="continuationSeparator" w:id="0">
    <w:p w:rsidR="00022484" w:rsidRDefault="00022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2484" w:rsidRDefault="00022484">
      <w:pPr>
        <w:spacing w:after="0" w:line="240" w:lineRule="auto"/>
      </w:pPr>
      <w:r>
        <w:separator/>
      </w:r>
    </w:p>
  </w:footnote>
  <w:footnote w:type="continuationSeparator" w:id="0">
    <w:p w:rsidR="00022484" w:rsidRDefault="00022484">
      <w:pPr>
        <w:spacing w:after="0" w:line="240" w:lineRule="auto"/>
      </w:pPr>
      <w:r>
        <w:continuationSeparator/>
      </w:r>
    </w:p>
  </w:footnote>
  <w:footnote w:id="1">
    <w:p w:rsidR="00B91BA1" w:rsidRDefault="00000000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B91BA1" w:rsidRDefault="00000000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B91BA1" w:rsidRDefault="00000000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B91BA1" w:rsidRDefault="00000000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B91BA1" w:rsidRDefault="00000000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B91BA1" w:rsidRDefault="00000000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B91BA1" w:rsidRDefault="00000000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B91BA1" w:rsidRDefault="00000000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B91BA1" w:rsidRDefault="00000000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B91BA1" w:rsidRDefault="00000000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B91BA1" w:rsidRDefault="00000000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B91BA1" w:rsidRDefault="00000000">
      <w:pPr>
        <w:pStyle w:val="af1"/>
        <w:jc w:val="both"/>
        <w:rPr>
          <w:rFonts w:ascii="Times New Roman" w:hAnsi="Times New Roman" w:cs="Times New Roman"/>
          <w:szCs w:val="18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B91BA1" w:rsidRDefault="00000000">
      <w:pPr>
        <w:pStyle w:val="af9"/>
        <w:jc w:val="both"/>
        <w:rPr>
          <w:sz w:val="18"/>
          <w:szCs w:val="18"/>
        </w:rPr>
      </w:pPr>
      <w:r>
        <w:rPr>
          <w:rStyle w:val="af3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B91BA1" w:rsidRDefault="00000000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B91BA1" w:rsidRDefault="00000000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eastAsia="Times New Roman" w:hAnsi="Times New Roman" w:cs="Times New Roman"/>
        </w:rPr>
        <w:footnoteRef/>
      </w:r>
      <w:r>
        <w:rPr>
          <w:rFonts w:ascii="Times New Roman" w:eastAsia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риска.</w:t>
      </w:r>
    </w:p>
  </w:footnote>
  <w:footnote w:id="16">
    <w:p w:rsidR="00B91BA1" w:rsidRDefault="00000000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B91BA1" w:rsidRDefault="00000000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B2F86"/>
    <w:multiLevelType w:val="hybridMultilevel"/>
    <w:tmpl w:val="F886C3E8"/>
    <w:lvl w:ilvl="0" w:tplc="0FCA1F3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1A0D9B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88CA6C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9FE638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5583E4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3385B2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A00641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D3A29C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A3ACAD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 w16cid:durableId="148092138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BA1"/>
    <w:rsid w:val="00012D3D"/>
    <w:rsid w:val="00022484"/>
    <w:rsid w:val="002F4176"/>
    <w:rsid w:val="00553B4C"/>
    <w:rsid w:val="00B91BA1"/>
    <w:rsid w:val="00BB17CB"/>
    <w:rsid w:val="00D03A84"/>
    <w:rsid w:val="00EB0CF5"/>
    <w:rsid w:val="00EE1ACF"/>
    <w:rsid w:val="00FF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DC796"/>
  <w15:docId w15:val="{93DB181E-C633-42C3-BC5E-3B6B7C47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uiPriority w:val="99"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ижний колонтитул Знак"/>
    <w:link w:val="a4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4">
    <w:name w:val="footer"/>
    <w:basedOn w:val="a"/>
    <w:link w:val="a3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920</Words>
  <Characters>5250</Characters>
  <Application>Microsoft Office Word</Application>
  <DocSecurity>0</DocSecurity>
  <Lines>43</Lines>
  <Paragraphs>12</Paragraphs>
  <ScaleCrop>false</ScaleCrop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Dell</cp:lastModifiedBy>
  <cp:revision>20</cp:revision>
  <dcterms:created xsi:type="dcterms:W3CDTF">2025-09-29T11:12:00Z</dcterms:created>
  <dcterms:modified xsi:type="dcterms:W3CDTF">2025-11-17T07:55:00Z</dcterms:modified>
</cp:coreProperties>
</file>