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BF4CA" w14:textId="77777777" w:rsidR="009B4569" w:rsidRDefault="009B4569" w:rsidP="009B4569">
      <w:pPr>
        <w:tabs>
          <w:tab w:val="left" w:pos="2415"/>
        </w:tabs>
        <w:jc w:val="center"/>
        <w:rPr>
          <w:b/>
          <w:sz w:val="28"/>
          <w:szCs w:val="28"/>
        </w:rPr>
      </w:pPr>
      <w:r>
        <w:rPr>
          <w:noProof/>
          <w:sz w:val="28"/>
        </w:rPr>
        <w:drawing>
          <wp:inline distT="0" distB="0" distL="0" distR="0" wp14:anchorId="2FE32F88" wp14:editId="39A32F73">
            <wp:extent cx="547370" cy="699770"/>
            <wp:effectExtent l="0" t="0" r="508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99770"/>
                    </a:xfrm>
                    <a:prstGeom prst="rect">
                      <a:avLst/>
                    </a:prstGeom>
                    <a:noFill/>
                    <a:ln>
                      <a:noFill/>
                    </a:ln>
                  </pic:spPr>
                </pic:pic>
              </a:graphicData>
            </a:graphic>
          </wp:inline>
        </w:drawing>
      </w:r>
    </w:p>
    <w:p w14:paraId="0EBAD01D" w14:textId="77777777" w:rsidR="009B4569" w:rsidRDefault="009B4569" w:rsidP="009B4569">
      <w:pPr>
        <w:tabs>
          <w:tab w:val="left" w:pos="2415"/>
        </w:tabs>
        <w:jc w:val="center"/>
        <w:rPr>
          <w:b/>
          <w:sz w:val="28"/>
          <w:szCs w:val="28"/>
        </w:rPr>
      </w:pPr>
      <w:r>
        <w:rPr>
          <w:b/>
          <w:sz w:val="28"/>
          <w:szCs w:val="28"/>
        </w:rPr>
        <w:t>РОССИЙСКАЯ ФЕДЕРАЦИЯ</w:t>
      </w:r>
    </w:p>
    <w:p w14:paraId="2FCE9D23" w14:textId="77777777" w:rsidR="009B4569" w:rsidRDefault="009B4569" w:rsidP="009B4569">
      <w:pPr>
        <w:tabs>
          <w:tab w:val="left" w:pos="2415"/>
        </w:tabs>
        <w:jc w:val="center"/>
        <w:rPr>
          <w:b/>
          <w:sz w:val="28"/>
          <w:szCs w:val="28"/>
        </w:rPr>
      </w:pPr>
      <w:r>
        <w:rPr>
          <w:b/>
          <w:sz w:val="28"/>
          <w:szCs w:val="28"/>
        </w:rPr>
        <w:t>ХАНТЫ-МАНСИЙСКИЙ АВТОНОМНЫЙ ОКРУГ – ЮГРА</w:t>
      </w:r>
    </w:p>
    <w:p w14:paraId="246F0ED3" w14:textId="77777777" w:rsidR="009B4569" w:rsidRDefault="009B4569" w:rsidP="009B4569">
      <w:pPr>
        <w:tabs>
          <w:tab w:val="left" w:pos="2415"/>
        </w:tabs>
        <w:jc w:val="center"/>
        <w:rPr>
          <w:b/>
          <w:sz w:val="28"/>
          <w:szCs w:val="28"/>
        </w:rPr>
      </w:pPr>
      <w:r>
        <w:rPr>
          <w:b/>
          <w:sz w:val="28"/>
          <w:szCs w:val="28"/>
        </w:rPr>
        <w:t>ХАНТЫ-МАНСИЙСКИЙ РАЙОН</w:t>
      </w:r>
    </w:p>
    <w:p w14:paraId="53987697" w14:textId="77777777" w:rsidR="009B4569" w:rsidRDefault="009B4569" w:rsidP="009B4569">
      <w:pPr>
        <w:tabs>
          <w:tab w:val="left" w:pos="2415"/>
        </w:tabs>
        <w:jc w:val="center"/>
        <w:rPr>
          <w:b/>
          <w:sz w:val="28"/>
          <w:szCs w:val="28"/>
        </w:rPr>
      </w:pPr>
      <w:r>
        <w:rPr>
          <w:b/>
          <w:sz w:val="28"/>
          <w:szCs w:val="28"/>
        </w:rPr>
        <w:t>СЕЛЬСКОЕ ПОСЕЛЕНИЕ ШАПША</w:t>
      </w:r>
    </w:p>
    <w:p w14:paraId="1B0A52B4" w14:textId="77777777" w:rsidR="009B4569" w:rsidRDefault="009B4569" w:rsidP="009B4569">
      <w:pPr>
        <w:tabs>
          <w:tab w:val="left" w:pos="2415"/>
        </w:tabs>
        <w:rPr>
          <w:sz w:val="28"/>
          <w:szCs w:val="28"/>
        </w:rPr>
      </w:pPr>
    </w:p>
    <w:p w14:paraId="761380AE" w14:textId="77777777" w:rsidR="009B4569" w:rsidRDefault="009B4569" w:rsidP="009B4569">
      <w:pPr>
        <w:tabs>
          <w:tab w:val="left" w:pos="2415"/>
        </w:tabs>
        <w:jc w:val="center"/>
        <w:rPr>
          <w:b/>
          <w:sz w:val="28"/>
          <w:szCs w:val="28"/>
        </w:rPr>
      </w:pPr>
      <w:r>
        <w:rPr>
          <w:b/>
          <w:sz w:val="28"/>
          <w:szCs w:val="28"/>
        </w:rPr>
        <w:t>СОВЕТ ДЕПУТАТОВ</w:t>
      </w:r>
    </w:p>
    <w:p w14:paraId="653C8360" w14:textId="77777777" w:rsidR="009B4569" w:rsidRDefault="009B4569" w:rsidP="009B4569">
      <w:pPr>
        <w:tabs>
          <w:tab w:val="left" w:pos="2415"/>
        </w:tabs>
        <w:jc w:val="center"/>
        <w:rPr>
          <w:b/>
          <w:sz w:val="28"/>
          <w:szCs w:val="28"/>
        </w:rPr>
      </w:pPr>
    </w:p>
    <w:p w14:paraId="5D88F6EE" w14:textId="77777777" w:rsidR="009B4569" w:rsidRDefault="009B4569" w:rsidP="009B4569">
      <w:pPr>
        <w:tabs>
          <w:tab w:val="left" w:pos="2415"/>
        </w:tabs>
        <w:jc w:val="center"/>
        <w:rPr>
          <w:b/>
          <w:sz w:val="28"/>
          <w:szCs w:val="28"/>
        </w:rPr>
      </w:pPr>
      <w:r>
        <w:rPr>
          <w:b/>
          <w:sz w:val="28"/>
          <w:szCs w:val="28"/>
        </w:rPr>
        <w:t>РЕШЕНИЕ</w:t>
      </w:r>
    </w:p>
    <w:p w14:paraId="6A75E85E" w14:textId="77777777" w:rsidR="009B4569" w:rsidRPr="002A311A" w:rsidRDefault="009B4569" w:rsidP="009B4569">
      <w:pPr>
        <w:jc w:val="center"/>
        <w:rPr>
          <w:b/>
          <w:sz w:val="28"/>
          <w:szCs w:val="28"/>
        </w:rPr>
      </w:pPr>
    </w:p>
    <w:p w14:paraId="48604B2B" w14:textId="78940EE6" w:rsidR="009B4569" w:rsidRPr="00E95D46" w:rsidRDefault="009B4569" w:rsidP="009B4569">
      <w:pPr>
        <w:rPr>
          <w:sz w:val="28"/>
          <w:szCs w:val="28"/>
        </w:rPr>
      </w:pPr>
      <w:r w:rsidRPr="00E95D46">
        <w:rPr>
          <w:sz w:val="28"/>
          <w:szCs w:val="28"/>
        </w:rPr>
        <w:t xml:space="preserve">от </w:t>
      </w:r>
      <w:r w:rsidR="00E95D46">
        <w:rPr>
          <w:sz w:val="28"/>
          <w:szCs w:val="28"/>
        </w:rPr>
        <w:t>10</w:t>
      </w:r>
      <w:r w:rsidRPr="00E95D46">
        <w:rPr>
          <w:sz w:val="28"/>
          <w:szCs w:val="28"/>
        </w:rPr>
        <w:t>.0</w:t>
      </w:r>
      <w:r w:rsidR="00040D66" w:rsidRPr="00E95D46">
        <w:rPr>
          <w:sz w:val="28"/>
          <w:szCs w:val="28"/>
        </w:rPr>
        <w:t>6</w:t>
      </w:r>
      <w:r w:rsidR="00694448" w:rsidRPr="00E95D46">
        <w:rPr>
          <w:sz w:val="28"/>
          <w:szCs w:val="28"/>
        </w:rPr>
        <w:t>.2021</w:t>
      </w:r>
      <w:r w:rsidRPr="00E95D46">
        <w:rPr>
          <w:sz w:val="28"/>
          <w:szCs w:val="28"/>
        </w:rPr>
        <w:t xml:space="preserve">                                                                                              №</w:t>
      </w:r>
      <w:r w:rsidR="00E95D46">
        <w:rPr>
          <w:sz w:val="28"/>
          <w:szCs w:val="28"/>
        </w:rPr>
        <w:t xml:space="preserve"> 170</w:t>
      </w:r>
      <w:bookmarkStart w:id="0" w:name="_GoBack"/>
      <w:bookmarkEnd w:id="0"/>
      <w:r w:rsidRPr="00E95D46">
        <w:rPr>
          <w:sz w:val="28"/>
          <w:szCs w:val="28"/>
        </w:rPr>
        <w:t xml:space="preserve"> </w:t>
      </w:r>
    </w:p>
    <w:p w14:paraId="3130957A" w14:textId="77777777" w:rsidR="009B4569" w:rsidRDefault="009B4569" w:rsidP="009B4569">
      <w:pPr>
        <w:rPr>
          <w:i/>
          <w:sz w:val="28"/>
          <w:szCs w:val="28"/>
        </w:rPr>
      </w:pPr>
      <w:r>
        <w:rPr>
          <w:i/>
          <w:sz w:val="28"/>
          <w:szCs w:val="28"/>
        </w:rPr>
        <w:t xml:space="preserve">д. Шапша                                                                                             </w:t>
      </w:r>
    </w:p>
    <w:p w14:paraId="302F056C" w14:textId="77777777" w:rsidR="00443381" w:rsidRDefault="00443381" w:rsidP="00443381">
      <w:pPr>
        <w:jc w:val="right"/>
        <w:rPr>
          <w:b/>
          <w:sz w:val="28"/>
          <w:szCs w:val="28"/>
        </w:rPr>
      </w:pPr>
    </w:p>
    <w:p w14:paraId="418563C4" w14:textId="161A3F3E" w:rsidR="009B15CF" w:rsidRPr="009B15CF" w:rsidRDefault="006E4838" w:rsidP="009B4569">
      <w:pPr>
        <w:shd w:val="clear" w:color="auto" w:fill="FFFFFF"/>
        <w:tabs>
          <w:tab w:val="left" w:pos="709"/>
          <w:tab w:val="center" w:pos="1985"/>
          <w:tab w:val="left" w:pos="4536"/>
        </w:tabs>
        <w:ind w:right="4535"/>
        <w:jc w:val="both"/>
        <w:rPr>
          <w:sz w:val="28"/>
          <w:szCs w:val="28"/>
        </w:rPr>
      </w:pPr>
      <w:proofErr w:type="gramStart"/>
      <w:r w:rsidRPr="00DF25E0">
        <w:rPr>
          <w:sz w:val="28"/>
          <w:szCs w:val="28"/>
        </w:rPr>
        <w:t>О</w:t>
      </w:r>
      <w:r w:rsidR="00DF25E0" w:rsidRPr="00DF25E0">
        <w:rPr>
          <w:sz w:val="28"/>
          <w:szCs w:val="28"/>
        </w:rPr>
        <w:t xml:space="preserve"> внесении изменений в решение </w:t>
      </w:r>
      <w:r w:rsidR="004A6CA2" w:rsidRPr="009B15CF">
        <w:rPr>
          <w:sz w:val="28"/>
          <w:szCs w:val="28"/>
        </w:rPr>
        <w:t>Совета депутатов</w:t>
      </w:r>
      <w:r w:rsidR="00DF25E0" w:rsidRPr="009B15CF">
        <w:rPr>
          <w:sz w:val="28"/>
          <w:szCs w:val="28"/>
        </w:rPr>
        <w:t xml:space="preserve"> </w:t>
      </w:r>
      <w:r w:rsidR="004A6CA2" w:rsidRPr="009B15CF">
        <w:rPr>
          <w:sz w:val="28"/>
          <w:szCs w:val="28"/>
        </w:rPr>
        <w:t xml:space="preserve">сельского поселения </w:t>
      </w:r>
      <w:r w:rsidR="00AD732A">
        <w:rPr>
          <w:sz w:val="28"/>
          <w:szCs w:val="28"/>
        </w:rPr>
        <w:t>Шапша</w:t>
      </w:r>
      <w:r w:rsidR="009B15CF" w:rsidRPr="009B15CF">
        <w:rPr>
          <w:sz w:val="28"/>
          <w:szCs w:val="28"/>
        </w:rPr>
        <w:t xml:space="preserve"> от </w:t>
      </w:r>
      <w:r w:rsidR="00AD732A">
        <w:rPr>
          <w:sz w:val="28"/>
          <w:szCs w:val="28"/>
        </w:rPr>
        <w:t>14</w:t>
      </w:r>
      <w:r w:rsidR="009B15CF" w:rsidRPr="009B15CF">
        <w:rPr>
          <w:sz w:val="28"/>
          <w:szCs w:val="28"/>
        </w:rPr>
        <w:t>.</w:t>
      </w:r>
      <w:r w:rsidR="00AD732A">
        <w:rPr>
          <w:sz w:val="28"/>
          <w:szCs w:val="28"/>
        </w:rPr>
        <w:t>08</w:t>
      </w:r>
      <w:r w:rsidR="009B15CF" w:rsidRPr="009B15CF">
        <w:rPr>
          <w:sz w:val="28"/>
          <w:szCs w:val="28"/>
        </w:rPr>
        <w:t>.201</w:t>
      </w:r>
      <w:r w:rsidR="00AD732A">
        <w:rPr>
          <w:sz w:val="28"/>
          <w:szCs w:val="28"/>
        </w:rPr>
        <w:t>7</w:t>
      </w:r>
      <w:r w:rsidR="009B15CF" w:rsidRPr="009B15CF">
        <w:rPr>
          <w:sz w:val="28"/>
          <w:szCs w:val="28"/>
        </w:rPr>
        <w:t xml:space="preserve"> №</w:t>
      </w:r>
      <w:r w:rsidR="00AD732A">
        <w:rPr>
          <w:sz w:val="28"/>
          <w:szCs w:val="28"/>
        </w:rPr>
        <w:t>254</w:t>
      </w:r>
      <w:r w:rsidR="009B4569">
        <w:rPr>
          <w:sz w:val="28"/>
          <w:szCs w:val="28"/>
        </w:rPr>
        <w:t xml:space="preserve"> </w:t>
      </w:r>
      <w:r w:rsidR="009B15CF" w:rsidRPr="009B15CF">
        <w:rPr>
          <w:sz w:val="28"/>
          <w:szCs w:val="28"/>
        </w:rPr>
        <w:t>«Об утверждении правил</w:t>
      </w:r>
      <w:r w:rsidR="009B4569">
        <w:rPr>
          <w:sz w:val="28"/>
          <w:szCs w:val="28"/>
        </w:rPr>
        <w:t xml:space="preserve"> </w:t>
      </w:r>
      <w:r w:rsidR="009B15CF" w:rsidRPr="009B15CF">
        <w:rPr>
          <w:sz w:val="28"/>
          <w:szCs w:val="28"/>
        </w:rPr>
        <w:t xml:space="preserve">землепользования </w:t>
      </w:r>
      <w:r w:rsidR="00AD732A">
        <w:rPr>
          <w:sz w:val="28"/>
          <w:szCs w:val="28"/>
        </w:rPr>
        <w:t xml:space="preserve">и </w:t>
      </w:r>
      <w:r w:rsidR="009B4569">
        <w:rPr>
          <w:sz w:val="28"/>
          <w:szCs w:val="28"/>
        </w:rPr>
        <w:t xml:space="preserve">застройки </w:t>
      </w:r>
      <w:r w:rsidR="009B15CF" w:rsidRPr="009B15CF">
        <w:rPr>
          <w:sz w:val="28"/>
          <w:szCs w:val="28"/>
        </w:rPr>
        <w:t xml:space="preserve">сельского поселения </w:t>
      </w:r>
      <w:r w:rsidR="00640942">
        <w:rPr>
          <w:sz w:val="28"/>
          <w:szCs w:val="28"/>
        </w:rPr>
        <w:t>Шапша</w:t>
      </w:r>
      <w:r w:rsidR="009B15CF" w:rsidRPr="009B15CF">
        <w:rPr>
          <w:sz w:val="28"/>
          <w:szCs w:val="28"/>
        </w:rPr>
        <w:t xml:space="preserve">» </w:t>
      </w:r>
      <w:r w:rsidR="00040D66">
        <w:rPr>
          <w:sz w:val="28"/>
          <w:szCs w:val="28"/>
        </w:rPr>
        <w:t xml:space="preserve">(с изменениями </w:t>
      </w:r>
      <w:r w:rsidR="00040D66" w:rsidRPr="00040D66">
        <w:rPr>
          <w:sz w:val="28"/>
          <w:szCs w:val="28"/>
        </w:rPr>
        <w:t xml:space="preserve">от 24.05.2018 </w:t>
      </w:r>
      <w:r w:rsidR="00040D66">
        <w:rPr>
          <w:sz w:val="28"/>
          <w:szCs w:val="28"/>
        </w:rPr>
        <w:t>№</w:t>
      </w:r>
      <w:r w:rsidR="00040D66" w:rsidRPr="00040D66">
        <w:rPr>
          <w:sz w:val="28"/>
          <w:szCs w:val="28"/>
        </w:rPr>
        <w:t xml:space="preserve"> 304, от 29.03.2019 </w:t>
      </w:r>
      <w:r w:rsidR="00040D66">
        <w:rPr>
          <w:sz w:val="28"/>
          <w:szCs w:val="28"/>
        </w:rPr>
        <w:t>№</w:t>
      </w:r>
      <w:r w:rsidR="00040D66" w:rsidRPr="00040D66">
        <w:rPr>
          <w:sz w:val="28"/>
          <w:szCs w:val="28"/>
        </w:rPr>
        <w:t xml:space="preserve"> 32, от 14.08.2019 </w:t>
      </w:r>
      <w:r w:rsidR="00040D66">
        <w:rPr>
          <w:sz w:val="28"/>
          <w:szCs w:val="28"/>
        </w:rPr>
        <w:t>№</w:t>
      </w:r>
      <w:r w:rsidR="00040D66" w:rsidRPr="00040D66">
        <w:rPr>
          <w:sz w:val="28"/>
          <w:szCs w:val="28"/>
        </w:rPr>
        <w:t xml:space="preserve"> 49, </w:t>
      </w:r>
      <w:hyperlink r:id="rId10" w:history="1">
        <w:r w:rsidR="00040D66" w:rsidRPr="00040D66">
          <w:rPr>
            <w:sz w:val="28"/>
            <w:szCs w:val="28"/>
          </w:rPr>
          <w:t xml:space="preserve">от 10.10.2019 </w:t>
        </w:r>
        <w:r w:rsidR="00040D66">
          <w:rPr>
            <w:sz w:val="28"/>
            <w:szCs w:val="28"/>
          </w:rPr>
          <w:t>№</w:t>
        </w:r>
        <w:r w:rsidR="00040D66" w:rsidRPr="00040D66">
          <w:rPr>
            <w:sz w:val="28"/>
            <w:szCs w:val="28"/>
          </w:rPr>
          <w:t xml:space="preserve"> 55</w:t>
        </w:r>
      </w:hyperlink>
      <w:r w:rsidR="00040D66" w:rsidRPr="00040D66">
        <w:rPr>
          <w:sz w:val="28"/>
          <w:szCs w:val="28"/>
        </w:rPr>
        <w:t xml:space="preserve">, </w:t>
      </w:r>
      <w:hyperlink r:id="rId11" w:history="1">
        <w:r w:rsidR="00040D66" w:rsidRPr="00040D66">
          <w:rPr>
            <w:sz w:val="28"/>
            <w:szCs w:val="28"/>
          </w:rPr>
          <w:t>от 02.12.2019</w:t>
        </w:r>
        <w:proofErr w:type="gramEnd"/>
        <w:r w:rsidR="00040D66" w:rsidRPr="00040D66">
          <w:rPr>
            <w:sz w:val="28"/>
            <w:szCs w:val="28"/>
          </w:rPr>
          <w:t xml:space="preserve"> </w:t>
        </w:r>
        <w:r w:rsidR="00040D66">
          <w:rPr>
            <w:sz w:val="28"/>
            <w:szCs w:val="28"/>
          </w:rPr>
          <w:t>№</w:t>
        </w:r>
        <w:r w:rsidR="00040D66" w:rsidRPr="00040D66">
          <w:rPr>
            <w:sz w:val="28"/>
            <w:szCs w:val="28"/>
          </w:rPr>
          <w:t xml:space="preserve"> </w:t>
        </w:r>
        <w:proofErr w:type="gramStart"/>
        <w:r w:rsidR="00040D66" w:rsidRPr="00040D66">
          <w:rPr>
            <w:sz w:val="28"/>
            <w:szCs w:val="28"/>
          </w:rPr>
          <w:t>68</w:t>
        </w:r>
      </w:hyperlink>
      <w:r w:rsidR="00040D66" w:rsidRPr="00040D66">
        <w:rPr>
          <w:sz w:val="28"/>
          <w:szCs w:val="28"/>
        </w:rPr>
        <w:t xml:space="preserve">, </w:t>
      </w:r>
      <w:hyperlink r:id="rId12" w:history="1">
        <w:r w:rsidR="00040D66" w:rsidRPr="00040D66">
          <w:rPr>
            <w:sz w:val="28"/>
            <w:szCs w:val="28"/>
          </w:rPr>
          <w:t xml:space="preserve">от 17.12.2019 </w:t>
        </w:r>
        <w:r w:rsidR="00040D66">
          <w:rPr>
            <w:sz w:val="28"/>
            <w:szCs w:val="28"/>
          </w:rPr>
          <w:t>№</w:t>
        </w:r>
        <w:r w:rsidR="00040D66" w:rsidRPr="00040D66">
          <w:rPr>
            <w:sz w:val="28"/>
            <w:szCs w:val="28"/>
          </w:rPr>
          <w:t xml:space="preserve"> 70</w:t>
        </w:r>
      </w:hyperlink>
      <w:r w:rsidR="00040D66" w:rsidRPr="00040D66">
        <w:rPr>
          <w:sz w:val="28"/>
          <w:szCs w:val="28"/>
        </w:rPr>
        <w:t xml:space="preserve">, от 18.02.2020 </w:t>
      </w:r>
      <w:r w:rsidR="00040D66">
        <w:rPr>
          <w:sz w:val="28"/>
          <w:szCs w:val="28"/>
        </w:rPr>
        <w:t>№</w:t>
      </w:r>
      <w:r w:rsidR="00040D66" w:rsidRPr="00040D66">
        <w:rPr>
          <w:sz w:val="28"/>
          <w:szCs w:val="28"/>
        </w:rPr>
        <w:t xml:space="preserve"> 85, от 16.11.2020 </w:t>
      </w:r>
      <w:r w:rsidR="00040D66">
        <w:rPr>
          <w:sz w:val="28"/>
          <w:szCs w:val="28"/>
        </w:rPr>
        <w:t>№</w:t>
      </w:r>
      <w:r w:rsidR="00040D66" w:rsidRPr="00040D66">
        <w:rPr>
          <w:sz w:val="28"/>
          <w:szCs w:val="28"/>
        </w:rPr>
        <w:t xml:space="preserve"> 134, </w:t>
      </w:r>
      <w:r w:rsidR="00040D66">
        <w:rPr>
          <w:sz w:val="28"/>
          <w:szCs w:val="28"/>
        </w:rPr>
        <w:t>от 17.03.2021 № 155)</w:t>
      </w:r>
      <w:proofErr w:type="gramEnd"/>
    </w:p>
    <w:p w14:paraId="1C72D244" w14:textId="35511C56" w:rsidR="00852EFF" w:rsidRPr="009B15CF" w:rsidRDefault="00852EFF" w:rsidP="009B15CF">
      <w:pPr>
        <w:shd w:val="clear" w:color="auto" w:fill="FFFFFF"/>
        <w:tabs>
          <w:tab w:val="left" w:pos="709"/>
          <w:tab w:val="center" w:pos="1985"/>
          <w:tab w:val="left" w:pos="4111"/>
          <w:tab w:val="left" w:pos="4536"/>
        </w:tabs>
        <w:ind w:right="5102"/>
        <w:rPr>
          <w:sz w:val="28"/>
          <w:szCs w:val="28"/>
        </w:rPr>
      </w:pPr>
    </w:p>
    <w:p w14:paraId="25F3D844" w14:textId="78596552" w:rsidR="002C5273" w:rsidRDefault="00CE1CA9" w:rsidP="00782D02">
      <w:pPr>
        <w:autoSpaceDE w:val="0"/>
        <w:autoSpaceDN w:val="0"/>
        <w:adjustRightInd w:val="0"/>
        <w:ind w:firstLine="708"/>
        <w:jc w:val="both"/>
        <w:rPr>
          <w:sz w:val="28"/>
          <w:szCs w:val="28"/>
        </w:rPr>
      </w:pPr>
      <w:r w:rsidRPr="00144503">
        <w:rPr>
          <w:spacing w:val="-4"/>
          <w:sz w:val="28"/>
          <w:szCs w:val="28"/>
        </w:rPr>
        <w:t xml:space="preserve">В </w:t>
      </w:r>
      <w:r w:rsidR="00466D41" w:rsidRPr="00144503">
        <w:rPr>
          <w:spacing w:val="-4"/>
          <w:sz w:val="28"/>
          <w:szCs w:val="28"/>
        </w:rPr>
        <w:t xml:space="preserve">соответствии с </w:t>
      </w:r>
      <w:r w:rsidR="00466D41" w:rsidRPr="00144503">
        <w:rPr>
          <w:sz w:val="28"/>
          <w:szCs w:val="28"/>
        </w:rPr>
        <w:t xml:space="preserve">Градостроительным кодексом Российской </w:t>
      </w:r>
      <w:r w:rsidR="00466D41" w:rsidRPr="00040D66">
        <w:rPr>
          <w:spacing w:val="-4"/>
          <w:sz w:val="28"/>
          <w:szCs w:val="28"/>
        </w:rPr>
        <w:t>Федер</w:t>
      </w:r>
      <w:r w:rsidR="006A5E52" w:rsidRPr="00040D66">
        <w:rPr>
          <w:spacing w:val="-4"/>
          <w:sz w:val="28"/>
          <w:szCs w:val="28"/>
        </w:rPr>
        <w:t xml:space="preserve">ации, </w:t>
      </w:r>
      <w:r w:rsidR="00040D66" w:rsidRPr="00040D66">
        <w:rPr>
          <w:spacing w:val="-4"/>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CD2C5A" w:rsidRPr="00040D66">
        <w:rPr>
          <w:spacing w:val="-4"/>
          <w:sz w:val="28"/>
          <w:szCs w:val="28"/>
        </w:rPr>
        <w:t>, Устав</w:t>
      </w:r>
      <w:r w:rsidR="004A6CA2" w:rsidRPr="00040D66">
        <w:rPr>
          <w:spacing w:val="-4"/>
          <w:sz w:val="28"/>
          <w:szCs w:val="28"/>
        </w:rPr>
        <w:t>ом сельского</w:t>
      </w:r>
      <w:r w:rsidR="004A6CA2" w:rsidRPr="00144503">
        <w:rPr>
          <w:sz w:val="28"/>
          <w:szCs w:val="28"/>
        </w:rPr>
        <w:t xml:space="preserve"> поселения </w:t>
      </w:r>
      <w:r w:rsidR="00AD732A">
        <w:rPr>
          <w:sz w:val="28"/>
          <w:szCs w:val="28"/>
        </w:rPr>
        <w:t>Шапша</w:t>
      </w:r>
      <w:r w:rsidR="007F209E" w:rsidRPr="00144503">
        <w:rPr>
          <w:sz w:val="28"/>
          <w:szCs w:val="28"/>
        </w:rPr>
        <w:t xml:space="preserve">, </w:t>
      </w:r>
      <w:r w:rsidR="004A6CA2">
        <w:rPr>
          <w:sz w:val="28"/>
          <w:szCs w:val="28"/>
        </w:rPr>
        <w:t xml:space="preserve">Совет депутатов сельского поселения </w:t>
      </w:r>
      <w:r w:rsidR="00AD732A">
        <w:rPr>
          <w:sz w:val="28"/>
          <w:szCs w:val="28"/>
        </w:rPr>
        <w:t>Шапша</w:t>
      </w:r>
    </w:p>
    <w:p w14:paraId="181F0040" w14:textId="77777777" w:rsidR="00040D66" w:rsidRPr="004A6CA2" w:rsidRDefault="00040D66" w:rsidP="00782D02">
      <w:pPr>
        <w:autoSpaceDE w:val="0"/>
        <w:autoSpaceDN w:val="0"/>
        <w:adjustRightInd w:val="0"/>
        <w:ind w:firstLine="708"/>
        <w:jc w:val="both"/>
        <w:rPr>
          <w:sz w:val="28"/>
          <w:szCs w:val="28"/>
        </w:rPr>
      </w:pPr>
    </w:p>
    <w:p w14:paraId="572E3415" w14:textId="7C6994C5"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w:t>
      </w:r>
    </w:p>
    <w:p w14:paraId="2290F7DA" w14:textId="77777777" w:rsidR="009D2B08" w:rsidRPr="009D2B08" w:rsidRDefault="009D2B08" w:rsidP="008F23CD">
      <w:pPr>
        <w:tabs>
          <w:tab w:val="center" w:pos="1985"/>
        </w:tabs>
        <w:autoSpaceDE w:val="0"/>
        <w:autoSpaceDN w:val="0"/>
        <w:adjustRightInd w:val="0"/>
        <w:ind w:firstLine="720"/>
        <w:jc w:val="both"/>
        <w:rPr>
          <w:sz w:val="28"/>
          <w:szCs w:val="28"/>
        </w:rPr>
      </w:pPr>
    </w:p>
    <w:p w14:paraId="53FA6BAA" w14:textId="6C495487" w:rsidR="00040D66" w:rsidRPr="00040D66" w:rsidRDefault="00261D95" w:rsidP="00040D66">
      <w:pPr>
        <w:pStyle w:val="a8"/>
        <w:ind w:firstLine="709"/>
        <w:jc w:val="both"/>
        <w:rPr>
          <w:rFonts w:ascii="Times New Roman" w:hAnsi="Times New Roman"/>
          <w:sz w:val="28"/>
          <w:szCs w:val="28"/>
        </w:rPr>
      </w:pPr>
      <w:r w:rsidRPr="00040D66">
        <w:rPr>
          <w:rFonts w:ascii="Times New Roman" w:hAnsi="Times New Roman"/>
          <w:sz w:val="28"/>
          <w:szCs w:val="28"/>
        </w:rPr>
        <w:t>1.</w:t>
      </w:r>
      <w:r w:rsidR="009B4569" w:rsidRPr="00040D66">
        <w:rPr>
          <w:rFonts w:ascii="Times New Roman" w:hAnsi="Times New Roman"/>
          <w:sz w:val="28"/>
          <w:szCs w:val="28"/>
        </w:rPr>
        <w:t xml:space="preserve"> </w:t>
      </w:r>
      <w:r w:rsidR="00754A58" w:rsidRPr="00040D66">
        <w:rPr>
          <w:rFonts w:ascii="Times New Roman" w:hAnsi="Times New Roman"/>
          <w:sz w:val="28"/>
          <w:szCs w:val="28"/>
        </w:rPr>
        <w:t xml:space="preserve">Внести в </w:t>
      </w:r>
      <w:r w:rsidR="009B4569" w:rsidRPr="00040D66">
        <w:rPr>
          <w:rFonts w:ascii="Times New Roman" w:hAnsi="Times New Roman"/>
          <w:sz w:val="28"/>
          <w:szCs w:val="28"/>
        </w:rPr>
        <w:t xml:space="preserve">приложение к </w:t>
      </w:r>
      <w:r w:rsidR="00754A58" w:rsidRPr="00040D66">
        <w:rPr>
          <w:rFonts w:ascii="Times New Roman" w:hAnsi="Times New Roman"/>
          <w:sz w:val="28"/>
          <w:szCs w:val="28"/>
        </w:rPr>
        <w:t>решени</w:t>
      </w:r>
      <w:r w:rsidR="009B4569" w:rsidRPr="00040D66">
        <w:rPr>
          <w:rFonts w:ascii="Times New Roman" w:hAnsi="Times New Roman"/>
          <w:sz w:val="28"/>
          <w:szCs w:val="28"/>
        </w:rPr>
        <w:t>ю</w:t>
      </w:r>
      <w:r w:rsidR="00754A58" w:rsidRPr="00040D66">
        <w:rPr>
          <w:rFonts w:ascii="Times New Roman" w:hAnsi="Times New Roman"/>
          <w:sz w:val="28"/>
          <w:szCs w:val="28"/>
        </w:rPr>
        <w:t xml:space="preserve"> </w:t>
      </w:r>
      <w:r w:rsidR="004A6CA2" w:rsidRPr="00040D66">
        <w:rPr>
          <w:rFonts w:ascii="Times New Roman" w:hAnsi="Times New Roman"/>
          <w:sz w:val="28"/>
          <w:szCs w:val="28"/>
        </w:rPr>
        <w:t xml:space="preserve">Совета депутатов сельского поселения </w:t>
      </w:r>
      <w:r w:rsidR="00AD732A" w:rsidRPr="00040D66">
        <w:rPr>
          <w:rFonts w:ascii="Times New Roman" w:hAnsi="Times New Roman"/>
          <w:sz w:val="28"/>
          <w:szCs w:val="28"/>
        </w:rPr>
        <w:t>Шапша</w:t>
      </w:r>
      <w:r w:rsidR="00CA2F85" w:rsidRPr="00040D66">
        <w:rPr>
          <w:rFonts w:ascii="Times New Roman" w:hAnsi="Times New Roman"/>
          <w:sz w:val="28"/>
          <w:szCs w:val="28"/>
        </w:rPr>
        <w:t xml:space="preserve"> от </w:t>
      </w:r>
      <w:r w:rsidR="00AD732A" w:rsidRPr="00040D66">
        <w:rPr>
          <w:rFonts w:ascii="Times New Roman" w:hAnsi="Times New Roman"/>
          <w:sz w:val="28"/>
          <w:szCs w:val="28"/>
        </w:rPr>
        <w:t>14.08.2017 №</w:t>
      </w:r>
      <w:r w:rsidR="009B4569" w:rsidRPr="00040D66">
        <w:rPr>
          <w:rFonts w:ascii="Times New Roman" w:hAnsi="Times New Roman"/>
          <w:sz w:val="28"/>
          <w:szCs w:val="28"/>
        </w:rPr>
        <w:t xml:space="preserve"> </w:t>
      </w:r>
      <w:r w:rsidR="00AD732A" w:rsidRPr="00040D66">
        <w:rPr>
          <w:rFonts w:ascii="Times New Roman" w:hAnsi="Times New Roman"/>
          <w:sz w:val="28"/>
          <w:szCs w:val="28"/>
        </w:rPr>
        <w:t>254</w:t>
      </w:r>
      <w:r w:rsidR="00AD732A" w:rsidRPr="00040D66">
        <w:rPr>
          <w:rFonts w:ascii="Times New Roman" w:hAnsi="Times New Roman"/>
          <w:spacing w:val="-4"/>
          <w:sz w:val="28"/>
          <w:szCs w:val="28"/>
        </w:rPr>
        <w:t xml:space="preserve"> </w:t>
      </w:r>
      <w:r w:rsidR="00754A58" w:rsidRPr="00040D66">
        <w:rPr>
          <w:rFonts w:ascii="Times New Roman" w:hAnsi="Times New Roman"/>
          <w:spacing w:val="-4"/>
          <w:sz w:val="28"/>
          <w:szCs w:val="28"/>
        </w:rPr>
        <w:t xml:space="preserve">«Об утверждении Правил землепользования и застройки </w:t>
      </w:r>
      <w:r w:rsidR="00B374C6" w:rsidRPr="00040D66">
        <w:rPr>
          <w:rFonts w:ascii="Times New Roman" w:hAnsi="Times New Roman"/>
          <w:spacing w:val="-4"/>
          <w:sz w:val="28"/>
          <w:szCs w:val="28"/>
        </w:rPr>
        <w:t xml:space="preserve">сельского поселения </w:t>
      </w:r>
      <w:r w:rsidR="00AD732A" w:rsidRPr="00040D66">
        <w:rPr>
          <w:rFonts w:ascii="Times New Roman" w:hAnsi="Times New Roman"/>
          <w:sz w:val="28"/>
          <w:szCs w:val="28"/>
        </w:rPr>
        <w:t>Шапша</w:t>
      </w:r>
      <w:r w:rsidR="00754A58" w:rsidRPr="00040D66">
        <w:rPr>
          <w:rFonts w:ascii="Times New Roman" w:hAnsi="Times New Roman"/>
          <w:sz w:val="28"/>
          <w:szCs w:val="28"/>
        </w:rPr>
        <w:t xml:space="preserve">» </w:t>
      </w:r>
      <w:r w:rsidRPr="00040D66">
        <w:rPr>
          <w:rFonts w:ascii="Times New Roman" w:hAnsi="Times New Roman"/>
          <w:sz w:val="28"/>
          <w:szCs w:val="28"/>
        </w:rPr>
        <w:t>следующие изменения:</w:t>
      </w:r>
    </w:p>
    <w:p w14:paraId="14A76DAE" w14:textId="07F8FD67" w:rsidR="00040D66" w:rsidRPr="00040D66" w:rsidRDefault="00040D66" w:rsidP="00040D66">
      <w:pPr>
        <w:pStyle w:val="a8"/>
        <w:ind w:firstLine="709"/>
        <w:jc w:val="both"/>
        <w:rPr>
          <w:rFonts w:ascii="Times New Roman" w:hAnsi="Times New Roman"/>
          <w:sz w:val="28"/>
          <w:szCs w:val="28"/>
        </w:rPr>
      </w:pPr>
      <w:r>
        <w:rPr>
          <w:rFonts w:ascii="Times New Roman" w:hAnsi="Times New Roman"/>
          <w:sz w:val="28"/>
          <w:szCs w:val="28"/>
        </w:rPr>
        <w:t xml:space="preserve">1.1. </w:t>
      </w:r>
      <w:r w:rsidRPr="00040D66">
        <w:rPr>
          <w:rFonts w:ascii="Times New Roman" w:hAnsi="Times New Roman"/>
          <w:sz w:val="28"/>
          <w:szCs w:val="28"/>
        </w:rPr>
        <w:t>Пункт 3 статьи 4 дополнить подпунктами 6 и 7 следующего содержания:</w:t>
      </w:r>
    </w:p>
    <w:p w14:paraId="76276035" w14:textId="77777777" w:rsidR="00040D66" w:rsidRPr="00040D66" w:rsidRDefault="00040D66" w:rsidP="00040D66">
      <w:pPr>
        <w:pStyle w:val="ab"/>
        <w:numPr>
          <w:ilvl w:val="0"/>
          <w:numId w:val="14"/>
        </w:numPr>
        <w:spacing w:line="240" w:lineRule="auto"/>
        <w:ind w:firstLine="709"/>
        <w:jc w:val="both"/>
        <w:rPr>
          <w:rFonts w:ascii="Times New Roman" w:eastAsia="Times New Roman" w:hAnsi="Times New Roman"/>
          <w:sz w:val="28"/>
          <w:szCs w:val="28"/>
          <w:lang w:eastAsia="ru-RU"/>
        </w:rPr>
      </w:pPr>
      <w:r w:rsidRPr="00040D66">
        <w:rPr>
          <w:rFonts w:ascii="Times New Roman" w:eastAsia="Times New Roman" w:hAnsi="Times New Roman"/>
          <w:sz w:val="28"/>
          <w:szCs w:val="28"/>
          <w:lang w:eastAsia="ru-RU"/>
        </w:rPr>
        <w:lastRenderedPageBreak/>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bookmarkStart w:id="1" w:name="P0049"/>
      <w:bookmarkEnd w:id="1"/>
    </w:p>
    <w:p w14:paraId="5FA2D3B4" w14:textId="77777777" w:rsidR="00040D66" w:rsidRPr="00040D66" w:rsidRDefault="00040D66" w:rsidP="00040D66">
      <w:pPr>
        <w:pStyle w:val="ab"/>
        <w:numPr>
          <w:ilvl w:val="0"/>
          <w:numId w:val="14"/>
        </w:numPr>
        <w:spacing w:line="240" w:lineRule="auto"/>
        <w:ind w:firstLine="709"/>
        <w:jc w:val="both"/>
        <w:rPr>
          <w:rFonts w:ascii="Times New Roman" w:eastAsia="Times New Roman" w:hAnsi="Times New Roman"/>
          <w:sz w:val="28"/>
          <w:szCs w:val="28"/>
          <w:lang w:eastAsia="ru-RU"/>
        </w:rPr>
      </w:pPr>
      <w:proofErr w:type="gramStart"/>
      <w:r w:rsidRPr="00040D66">
        <w:rPr>
          <w:rFonts w:ascii="Times New Roman" w:eastAsia="Times New Roman" w:hAnsi="Times New Roman"/>
          <w:sz w:val="28"/>
          <w:szCs w:val="28"/>
          <w:lang w:eastAsia="ru-RU"/>
        </w:rPr>
        <w:t>7) высшим исполнительным органом автономного округа, органом местного самоуправления, принявшими решение о комплексном развитии территории, юридическим лицом, созданным автономным округов и обеспечивающим реализацию принятого автономным округов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14:paraId="1CDCAB55" w14:textId="761DFDA8" w:rsidR="00040D66" w:rsidRPr="00040D66" w:rsidRDefault="00040D66" w:rsidP="00040D66">
      <w:pPr>
        <w:pStyle w:val="ab"/>
        <w:numPr>
          <w:ilvl w:val="0"/>
          <w:numId w:val="14"/>
        </w:num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040D66">
        <w:rPr>
          <w:rFonts w:ascii="Times New Roman" w:eastAsia="Times New Roman" w:hAnsi="Times New Roman"/>
          <w:sz w:val="28"/>
          <w:szCs w:val="28"/>
          <w:lang w:eastAsia="ru-RU"/>
        </w:rPr>
        <w:t>Пункт 5 статьи 7 дополнить подпунктом 5.1 следующего содержания:</w:t>
      </w:r>
    </w:p>
    <w:p w14:paraId="58A58ADC" w14:textId="4091522C" w:rsidR="00040D66" w:rsidRPr="00040D66" w:rsidRDefault="00040D66" w:rsidP="00040D66">
      <w:pPr>
        <w:pStyle w:val="ab"/>
        <w:numPr>
          <w:ilvl w:val="0"/>
          <w:numId w:val="14"/>
        </w:num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40D66">
        <w:rPr>
          <w:rFonts w:ascii="Times New Roman" w:eastAsia="Times New Roman" w:hAnsi="Times New Roman"/>
          <w:sz w:val="28"/>
          <w:szCs w:val="28"/>
          <w:lang w:eastAsia="ru-RU"/>
        </w:rPr>
        <w:t>5.1.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roofErr w:type="gramStart"/>
      <w:r w:rsidRPr="00040D6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p>
    <w:p w14:paraId="61CCEF7D" w14:textId="220A2CD7" w:rsidR="00040D66" w:rsidRPr="00040D66" w:rsidRDefault="00040D66" w:rsidP="00040D66">
      <w:pPr>
        <w:pStyle w:val="ab"/>
        <w:numPr>
          <w:ilvl w:val="0"/>
          <w:numId w:val="14"/>
        </w:num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040D66">
        <w:rPr>
          <w:rFonts w:ascii="Times New Roman" w:eastAsia="Times New Roman" w:hAnsi="Times New Roman"/>
          <w:sz w:val="28"/>
          <w:szCs w:val="28"/>
          <w:lang w:eastAsia="ru-RU"/>
        </w:rPr>
        <w:t>В пункте 3 статьи 12 слова «деятельности по комплексному и устойчивому развитию» заменить словами «комплексного развития»;</w:t>
      </w:r>
    </w:p>
    <w:p w14:paraId="0E0C78E3" w14:textId="7B66F930" w:rsidR="00040D66" w:rsidRPr="00040D66" w:rsidRDefault="00040D66" w:rsidP="00040D66">
      <w:pPr>
        <w:pStyle w:val="ab"/>
        <w:numPr>
          <w:ilvl w:val="0"/>
          <w:numId w:val="14"/>
        </w:num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040D66">
        <w:rPr>
          <w:rFonts w:ascii="Times New Roman" w:eastAsia="Times New Roman" w:hAnsi="Times New Roman"/>
          <w:sz w:val="28"/>
          <w:szCs w:val="28"/>
          <w:lang w:eastAsia="ru-RU"/>
        </w:rPr>
        <w:t>Пункт 1 статьи 13 изложить в следующей редакции:</w:t>
      </w:r>
    </w:p>
    <w:p w14:paraId="3071E708" w14:textId="77777777" w:rsidR="00040D66" w:rsidRDefault="00040D66" w:rsidP="00040D66">
      <w:pPr>
        <w:pStyle w:val="ab"/>
        <w:numPr>
          <w:ilvl w:val="2"/>
          <w:numId w:val="14"/>
        </w:numPr>
        <w:suppressAutoHyphens/>
        <w:spacing w:after="0" w:line="240" w:lineRule="auto"/>
        <w:ind w:firstLine="709"/>
        <w:jc w:val="both"/>
        <w:rPr>
          <w:rFonts w:ascii="Times New Roman" w:eastAsia="Times New Roman" w:hAnsi="Times New Roman"/>
          <w:sz w:val="28"/>
          <w:szCs w:val="28"/>
          <w:lang w:eastAsia="ru-RU"/>
        </w:rPr>
      </w:pPr>
      <w:r w:rsidRPr="00040D66">
        <w:rPr>
          <w:rFonts w:ascii="Times New Roman" w:eastAsia="Times New Roman" w:hAnsi="Times New Roman"/>
          <w:sz w:val="28"/>
          <w:szCs w:val="28"/>
          <w:lang w:eastAsia="ru-RU"/>
        </w:rPr>
        <w:t xml:space="preserve">«1. </w:t>
      </w:r>
      <w:proofErr w:type="gramStart"/>
      <w:r w:rsidRPr="00040D66">
        <w:rPr>
          <w:rFonts w:ascii="Times New Roman" w:eastAsia="Times New Roman" w:hAnsi="Times New Roman"/>
          <w:sz w:val="28"/>
          <w:szCs w:val="28"/>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040D66">
        <w:rPr>
          <w:rFonts w:ascii="Times New Roman" w:eastAsia="Times New Roman" w:hAnsi="Times New Roman"/>
          <w:sz w:val="28"/>
          <w:szCs w:val="28"/>
          <w:lang w:eastAsia="ru-RU"/>
        </w:rPr>
        <w:t xml:space="preserve"> </w:t>
      </w:r>
      <w:proofErr w:type="gramStart"/>
      <w:r w:rsidRPr="00040D66">
        <w:rPr>
          <w:rFonts w:ascii="Times New Roman" w:eastAsia="Times New Roman" w:hAnsi="Times New Roman"/>
          <w:sz w:val="28"/>
          <w:szCs w:val="28"/>
          <w:lang w:eastAsia="ru-RU"/>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040D66">
        <w:rPr>
          <w:rFonts w:ascii="Times New Roman" w:eastAsia="Times New Roman" w:hAnsi="Times New Roman"/>
          <w:sz w:val="28"/>
          <w:szCs w:val="28"/>
          <w:lang w:eastAsia="ru-RU"/>
        </w:rPr>
        <w:t xml:space="preserve"> и культуры) народов Российской Федерации, границ территорий выявленных объектов </w:t>
      </w:r>
      <w:r w:rsidRPr="00040D66">
        <w:rPr>
          <w:rFonts w:ascii="Times New Roman" w:eastAsia="Times New Roman" w:hAnsi="Times New Roman"/>
          <w:sz w:val="28"/>
          <w:szCs w:val="28"/>
          <w:lang w:eastAsia="ru-RU"/>
        </w:rPr>
        <w:lastRenderedPageBreak/>
        <w:t>культурного наследия, границ зон с особыми условиями использования территорий, если иное не предусмотрено ч. 10.2 ст. 45 Градостроительного кодекса РФ</w:t>
      </w:r>
      <w:proofErr w:type="gramStart"/>
      <w:r w:rsidRPr="00040D66">
        <w:rPr>
          <w:rFonts w:ascii="Times New Roman" w:eastAsia="Times New Roman" w:hAnsi="Times New Roman"/>
          <w:sz w:val="28"/>
          <w:szCs w:val="28"/>
          <w:lang w:eastAsia="ru-RU"/>
        </w:rPr>
        <w:t>.»;</w:t>
      </w:r>
      <w:proofErr w:type="gramEnd"/>
    </w:p>
    <w:p w14:paraId="2F597ADA" w14:textId="33A29DB4" w:rsidR="00040D66" w:rsidRPr="00040D66" w:rsidRDefault="00040D66" w:rsidP="00040D66">
      <w:pPr>
        <w:pStyle w:val="ab"/>
        <w:numPr>
          <w:ilvl w:val="2"/>
          <w:numId w:val="14"/>
        </w:num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Pr="00040D66">
        <w:rPr>
          <w:rFonts w:ascii="Times New Roman" w:eastAsia="Times New Roman" w:hAnsi="Times New Roman"/>
          <w:sz w:val="28"/>
          <w:szCs w:val="28"/>
          <w:lang w:eastAsia="ru-RU"/>
        </w:rPr>
        <w:t xml:space="preserve"> Статью 13 дополнить пунктом 5 следующего содержания:</w:t>
      </w:r>
    </w:p>
    <w:p w14:paraId="16CAD1DE" w14:textId="77777777" w:rsidR="00040D66" w:rsidRPr="00040D66" w:rsidRDefault="00040D66" w:rsidP="00040D66">
      <w:pPr>
        <w:pStyle w:val="3"/>
        <w:numPr>
          <w:ilvl w:val="2"/>
          <w:numId w:val="14"/>
        </w:numPr>
        <w:tabs>
          <w:tab w:val="clear" w:pos="1276"/>
        </w:tabs>
        <w:suppressAutoHyphens/>
        <w:spacing w:before="0" w:after="0"/>
        <w:ind w:firstLine="709"/>
        <w:jc w:val="both"/>
        <w:rPr>
          <w:b w:val="0"/>
          <w:sz w:val="28"/>
          <w:szCs w:val="28"/>
        </w:rPr>
      </w:pPr>
      <w:r w:rsidRPr="00040D66">
        <w:rPr>
          <w:b w:val="0"/>
          <w:sz w:val="28"/>
          <w:szCs w:val="28"/>
        </w:rPr>
        <w:t>«5.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roofErr w:type="gramStart"/>
      <w:r w:rsidRPr="00040D66">
        <w:rPr>
          <w:b w:val="0"/>
          <w:sz w:val="28"/>
          <w:szCs w:val="28"/>
        </w:rPr>
        <w:t>.».</w:t>
      </w:r>
      <w:proofErr w:type="gramEnd"/>
    </w:p>
    <w:p w14:paraId="3C199DB3" w14:textId="77777777" w:rsidR="004977BB" w:rsidRDefault="00261D95" w:rsidP="004977BB">
      <w:pPr>
        <w:pStyle w:val="3"/>
        <w:numPr>
          <w:ilvl w:val="2"/>
          <w:numId w:val="14"/>
        </w:numPr>
        <w:tabs>
          <w:tab w:val="clear" w:pos="1276"/>
        </w:tabs>
        <w:suppressAutoHyphens/>
        <w:spacing w:before="0" w:after="0"/>
        <w:jc w:val="both"/>
        <w:rPr>
          <w:b w:val="0"/>
          <w:sz w:val="28"/>
          <w:szCs w:val="28"/>
        </w:rPr>
      </w:pPr>
      <w:r w:rsidRPr="00144503">
        <w:rPr>
          <w:sz w:val="28"/>
          <w:szCs w:val="28"/>
        </w:rPr>
        <w:tab/>
      </w:r>
      <w:r w:rsidRPr="00144503">
        <w:rPr>
          <w:b w:val="0"/>
          <w:sz w:val="28"/>
          <w:szCs w:val="28"/>
        </w:rPr>
        <w:t>2. Настоящее решение вступает в силу после его официальног</w:t>
      </w:r>
      <w:r w:rsidR="004977BB">
        <w:rPr>
          <w:b w:val="0"/>
          <w:sz w:val="28"/>
          <w:szCs w:val="28"/>
        </w:rPr>
        <w:t>о опубликования (обнародования).</w:t>
      </w:r>
    </w:p>
    <w:p w14:paraId="0885DBF0" w14:textId="25BAF173" w:rsidR="004977BB" w:rsidRPr="004977BB" w:rsidRDefault="004977BB" w:rsidP="004977BB">
      <w:pPr>
        <w:pStyle w:val="3"/>
        <w:numPr>
          <w:ilvl w:val="2"/>
          <w:numId w:val="14"/>
        </w:numPr>
        <w:tabs>
          <w:tab w:val="clear" w:pos="1276"/>
        </w:tabs>
        <w:suppressAutoHyphens/>
        <w:spacing w:before="0" w:after="0"/>
        <w:ind w:firstLine="709"/>
        <w:jc w:val="both"/>
        <w:rPr>
          <w:b w:val="0"/>
          <w:sz w:val="28"/>
          <w:szCs w:val="28"/>
        </w:rPr>
      </w:pPr>
      <w:r>
        <w:rPr>
          <w:b w:val="0"/>
          <w:sz w:val="28"/>
          <w:szCs w:val="28"/>
        </w:rPr>
        <w:t>3</w:t>
      </w:r>
      <w:r w:rsidRPr="004977BB">
        <w:rPr>
          <w:b w:val="0"/>
          <w:sz w:val="28"/>
          <w:szCs w:val="28"/>
        </w:rPr>
        <w:t xml:space="preserve">. </w:t>
      </w:r>
      <w:proofErr w:type="gramStart"/>
      <w:r w:rsidRPr="004977BB">
        <w:rPr>
          <w:b w:val="0"/>
          <w:sz w:val="28"/>
          <w:szCs w:val="28"/>
        </w:rPr>
        <w:t>Контроль за</w:t>
      </w:r>
      <w:proofErr w:type="gramEnd"/>
      <w:r w:rsidRPr="004977BB">
        <w:rPr>
          <w:b w:val="0"/>
          <w:sz w:val="28"/>
          <w:szCs w:val="28"/>
        </w:rPr>
        <w:t xml:space="preserve"> выполнением решения оставляю за собой.</w:t>
      </w:r>
    </w:p>
    <w:p w14:paraId="60520931" w14:textId="77777777" w:rsidR="00185F31" w:rsidRPr="00185F31" w:rsidRDefault="00185F31" w:rsidP="00185F31">
      <w:pPr>
        <w:pStyle w:val="a4"/>
      </w:pPr>
    </w:p>
    <w:tbl>
      <w:tblPr>
        <w:tblW w:w="12631" w:type="dxa"/>
        <w:tblLook w:val="04A0" w:firstRow="1" w:lastRow="0" w:firstColumn="1" w:lastColumn="0" w:noHBand="0" w:noVBand="1"/>
      </w:tblPr>
      <w:tblGrid>
        <w:gridCol w:w="10065"/>
        <w:gridCol w:w="2566"/>
      </w:tblGrid>
      <w:tr w:rsidR="00144503" w:rsidRPr="00144503" w14:paraId="5FA0E50E" w14:textId="77777777" w:rsidTr="00CD2C5A">
        <w:trPr>
          <w:trHeight w:val="2727"/>
        </w:trPr>
        <w:tc>
          <w:tcPr>
            <w:tcW w:w="10065" w:type="dxa"/>
          </w:tcPr>
          <w:p w14:paraId="523F0224" w14:textId="77777777" w:rsidR="00CD2C5A" w:rsidRDefault="00CD2C5A"/>
          <w:p w14:paraId="5641EE93" w14:textId="77777777" w:rsidR="008C600A" w:rsidRDefault="008C600A"/>
          <w:tbl>
            <w:tblPr>
              <w:tblW w:w="9411" w:type="dxa"/>
              <w:tblInd w:w="108" w:type="dxa"/>
              <w:tblCellMar>
                <w:left w:w="10" w:type="dxa"/>
                <w:right w:w="10" w:type="dxa"/>
              </w:tblCellMar>
              <w:tblLook w:val="04A0" w:firstRow="1" w:lastRow="0" w:firstColumn="1" w:lastColumn="0" w:noHBand="0" w:noVBand="1"/>
            </w:tblPr>
            <w:tblGrid>
              <w:gridCol w:w="4252"/>
              <w:gridCol w:w="907"/>
              <w:gridCol w:w="4252"/>
            </w:tblGrid>
            <w:tr w:rsidR="00185F31" w:rsidRPr="004E3C8C" w14:paraId="681F0FE6" w14:textId="77777777" w:rsidTr="003C387A">
              <w:tc>
                <w:tcPr>
                  <w:tcW w:w="4252" w:type="dxa"/>
                  <w:tcBorders>
                    <w:top w:val="nil"/>
                    <w:left w:val="nil"/>
                    <w:bottom w:val="nil"/>
                    <w:right w:val="nil"/>
                  </w:tcBorders>
                </w:tcPr>
                <w:p w14:paraId="4D814295" w14:textId="127DAFB7" w:rsidR="00185F31" w:rsidRPr="00045247" w:rsidRDefault="00CE3D66" w:rsidP="00CE3D66">
                  <w:pPr>
                    <w:spacing w:after="200"/>
                    <w:contextualSpacing/>
                    <w:rPr>
                      <w:rFonts w:eastAsiaTheme="minorEastAsia"/>
                      <w:sz w:val="28"/>
                      <w:szCs w:val="28"/>
                    </w:rPr>
                  </w:pPr>
                  <w:r w:rsidRPr="00045247">
                    <w:rPr>
                      <w:rFonts w:eastAsiaTheme="minorEastAsia"/>
                      <w:sz w:val="28"/>
                      <w:szCs w:val="28"/>
                    </w:rPr>
                    <w:t>Глава</w:t>
                  </w:r>
                  <w:r>
                    <w:rPr>
                      <w:rFonts w:eastAsiaTheme="minorEastAsia"/>
                      <w:sz w:val="28"/>
                      <w:szCs w:val="28"/>
                    </w:rPr>
                    <w:t xml:space="preserve"> </w:t>
                  </w:r>
                  <w:r w:rsidRPr="00045247">
                    <w:rPr>
                      <w:rFonts w:eastAsiaTheme="minorEastAsia"/>
                      <w:sz w:val="28"/>
                      <w:szCs w:val="28"/>
                    </w:rPr>
                    <w:t>сельского поселения</w:t>
                  </w:r>
                  <w:r w:rsidR="004977BB">
                    <w:rPr>
                      <w:rFonts w:eastAsiaTheme="minorEastAsia"/>
                      <w:sz w:val="28"/>
                      <w:szCs w:val="28"/>
                    </w:rPr>
                    <w:t xml:space="preserve"> Шапша</w:t>
                  </w:r>
                </w:p>
              </w:tc>
              <w:tc>
                <w:tcPr>
                  <w:tcW w:w="907" w:type="dxa"/>
                  <w:tcBorders>
                    <w:top w:val="nil"/>
                    <w:left w:val="nil"/>
                    <w:bottom w:val="nil"/>
                    <w:right w:val="nil"/>
                  </w:tcBorders>
                </w:tcPr>
                <w:p w14:paraId="72E42485" w14:textId="77777777" w:rsidR="00185F31" w:rsidRPr="00045247" w:rsidRDefault="00185F31" w:rsidP="00185F31">
                  <w:pPr>
                    <w:spacing w:after="200"/>
                    <w:contextualSpacing/>
                    <w:rPr>
                      <w:rFonts w:eastAsiaTheme="minorEastAsia"/>
                      <w:sz w:val="28"/>
                      <w:szCs w:val="28"/>
                    </w:rPr>
                  </w:pPr>
                </w:p>
              </w:tc>
              <w:tc>
                <w:tcPr>
                  <w:tcW w:w="4252" w:type="dxa"/>
                  <w:tcBorders>
                    <w:top w:val="nil"/>
                    <w:left w:val="nil"/>
                    <w:bottom w:val="nil"/>
                    <w:right w:val="nil"/>
                  </w:tcBorders>
                </w:tcPr>
                <w:p w14:paraId="42C70531" w14:textId="7ACABD98" w:rsidR="00185F31" w:rsidRPr="00045247" w:rsidRDefault="00185F31" w:rsidP="004977BB">
                  <w:pPr>
                    <w:spacing w:after="200"/>
                    <w:contextualSpacing/>
                    <w:rPr>
                      <w:rFonts w:eastAsiaTheme="minorEastAsia"/>
                      <w:sz w:val="28"/>
                      <w:szCs w:val="28"/>
                    </w:rPr>
                  </w:pPr>
                  <w:r w:rsidRPr="00045247">
                    <w:rPr>
                      <w:rFonts w:eastAsiaTheme="minorEastAsia"/>
                      <w:sz w:val="28"/>
                      <w:szCs w:val="28"/>
                    </w:rPr>
                    <w:t xml:space="preserve"> </w:t>
                  </w:r>
                  <w:r w:rsidR="00CE3D66">
                    <w:rPr>
                      <w:rFonts w:eastAsiaTheme="minorEastAsia"/>
                      <w:sz w:val="28"/>
                      <w:szCs w:val="28"/>
                    </w:rPr>
                    <w:t xml:space="preserve">                         </w:t>
                  </w:r>
                  <w:proofErr w:type="spellStart"/>
                  <w:r w:rsidR="00CE3D66">
                    <w:rPr>
                      <w:sz w:val="28"/>
                      <w:szCs w:val="28"/>
                    </w:rPr>
                    <w:t>Л</w:t>
                  </w:r>
                  <w:r w:rsidR="00CE3D66" w:rsidRPr="00977AAA">
                    <w:rPr>
                      <w:sz w:val="28"/>
                      <w:szCs w:val="28"/>
                    </w:rPr>
                    <w:t>.</w:t>
                  </w:r>
                  <w:r w:rsidR="00CE3D66">
                    <w:rPr>
                      <w:sz w:val="28"/>
                      <w:szCs w:val="28"/>
                    </w:rPr>
                    <w:t>А</w:t>
                  </w:r>
                  <w:r w:rsidR="00CE3D66" w:rsidRPr="00977AAA">
                    <w:rPr>
                      <w:sz w:val="28"/>
                      <w:szCs w:val="28"/>
                    </w:rPr>
                    <w:t>.</w:t>
                  </w:r>
                  <w:r w:rsidR="00CE3D66">
                    <w:rPr>
                      <w:sz w:val="28"/>
                      <w:szCs w:val="28"/>
                    </w:rPr>
                    <w:t>Овчерюкова</w:t>
                  </w:r>
                  <w:proofErr w:type="spellEnd"/>
                </w:p>
              </w:tc>
            </w:tr>
          </w:tbl>
          <w:p w14:paraId="6F6D91BF" w14:textId="77777777" w:rsidR="00CD2C5A" w:rsidRPr="00144503" w:rsidRDefault="00CD2C5A" w:rsidP="00CD2C5A">
            <w:pPr>
              <w:tabs>
                <w:tab w:val="left" w:pos="4678"/>
              </w:tabs>
              <w:ind w:right="-1"/>
              <w:jc w:val="both"/>
              <w:rPr>
                <w:sz w:val="28"/>
                <w:szCs w:val="28"/>
              </w:rPr>
            </w:pPr>
          </w:p>
          <w:p w14:paraId="597D502F" w14:textId="77777777" w:rsidR="00CD2C5A" w:rsidRPr="00144503" w:rsidRDefault="00CD2C5A" w:rsidP="00CD2C5A">
            <w:pPr>
              <w:ind w:right="-1"/>
              <w:jc w:val="both"/>
              <w:rPr>
                <w:sz w:val="28"/>
                <w:szCs w:val="28"/>
              </w:rPr>
            </w:pPr>
          </w:p>
        </w:tc>
        <w:tc>
          <w:tcPr>
            <w:tcW w:w="2566" w:type="dxa"/>
          </w:tcPr>
          <w:p w14:paraId="377A0865" w14:textId="77777777" w:rsidR="00261D95" w:rsidRPr="00144503" w:rsidRDefault="00261D95" w:rsidP="00CD2C5A">
            <w:pPr>
              <w:tabs>
                <w:tab w:val="left" w:pos="4678"/>
              </w:tabs>
              <w:ind w:right="-1"/>
              <w:jc w:val="both"/>
              <w:rPr>
                <w:sz w:val="28"/>
                <w:szCs w:val="28"/>
              </w:rPr>
            </w:pPr>
          </w:p>
        </w:tc>
      </w:tr>
      <w:tr w:rsidR="00261D95" w14:paraId="3A0A23AD" w14:textId="77777777" w:rsidTr="00CD2C5A">
        <w:tc>
          <w:tcPr>
            <w:tcW w:w="10065" w:type="dxa"/>
          </w:tcPr>
          <w:p w14:paraId="3A80262C" w14:textId="77777777" w:rsidR="00261D95" w:rsidRDefault="00261D95" w:rsidP="00453637">
            <w:pPr>
              <w:tabs>
                <w:tab w:val="left" w:pos="4678"/>
              </w:tabs>
              <w:ind w:right="-1"/>
              <w:rPr>
                <w:sz w:val="28"/>
                <w:szCs w:val="28"/>
              </w:rPr>
            </w:pPr>
          </w:p>
        </w:tc>
        <w:tc>
          <w:tcPr>
            <w:tcW w:w="2566" w:type="dxa"/>
          </w:tcPr>
          <w:p w14:paraId="614548E3" w14:textId="77777777" w:rsidR="00261D95" w:rsidRDefault="00261D95" w:rsidP="00453637">
            <w:pPr>
              <w:tabs>
                <w:tab w:val="left" w:pos="4678"/>
              </w:tabs>
              <w:ind w:right="-1"/>
              <w:rPr>
                <w:sz w:val="28"/>
                <w:szCs w:val="28"/>
              </w:rPr>
            </w:pPr>
          </w:p>
        </w:tc>
      </w:tr>
    </w:tbl>
    <w:p w14:paraId="32077D50" w14:textId="77777777" w:rsidR="00443381" w:rsidRPr="00443381" w:rsidRDefault="00443381" w:rsidP="00443381">
      <w:pPr>
        <w:widowControl w:val="0"/>
        <w:tabs>
          <w:tab w:val="center" w:pos="1985"/>
        </w:tabs>
        <w:autoSpaceDE w:val="0"/>
        <w:autoSpaceDN w:val="0"/>
        <w:adjustRightInd w:val="0"/>
        <w:jc w:val="right"/>
        <w:rPr>
          <w:rFonts w:eastAsiaTheme="minorHAnsi"/>
          <w:lang w:eastAsia="en-US"/>
        </w:rPr>
      </w:pPr>
    </w:p>
    <w:sectPr w:rsidR="00443381" w:rsidRPr="00443381" w:rsidSect="009B4569">
      <w:footerReference w:type="default" r:id="rId13"/>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A35E" w14:textId="77777777" w:rsidR="004B5F0B" w:rsidRDefault="004B5F0B" w:rsidP="00D01B96">
      <w:r>
        <w:separator/>
      </w:r>
    </w:p>
  </w:endnote>
  <w:endnote w:type="continuationSeparator" w:id="0">
    <w:p w14:paraId="65ACCAC3" w14:textId="77777777" w:rsidR="004B5F0B" w:rsidRDefault="004B5F0B"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63CFB" w14:textId="77777777" w:rsidR="004B5F0B" w:rsidRDefault="004B5F0B" w:rsidP="00D01B96">
      <w:r>
        <w:separator/>
      </w:r>
    </w:p>
  </w:footnote>
  <w:footnote w:type="continuationSeparator" w:id="0">
    <w:p w14:paraId="12FC61E8" w14:textId="77777777" w:rsidR="004B5F0B" w:rsidRDefault="004B5F0B"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0D66"/>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977BB"/>
    <w:rsid w:val="004A2FD9"/>
    <w:rsid w:val="004A6CA2"/>
    <w:rsid w:val="004B5F0B"/>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120E"/>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7F4D"/>
    <w:rsid w:val="00660271"/>
    <w:rsid w:val="006725D8"/>
    <w:rsid w:val="00675359"/>
    <w:rsid w:val="00676536"/>
    <w:rsid w:val="006765F7"/>
    <w:rsid w:val="00694448"/>
    <w:rsid w:val="006A1904"/>
    <w:rsid w:val="006A2799"/>
    <w:rsid w:val="006A5E52"/>
    <w:rsid w:val="006A6695"/>
    <w:rsid w:val="006A6BCD"/>
    <w:rsid w:val="006B146A"/>
    <w:rsid w:val="006B1E7C"/>
    <w:rsid w:val="006D5412"/>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270D"/>
    <w:rsid w:val="009937A4"/>
    <w:rsid w:val="00994BF8"/>
    <w:rsid w:val="009974F4"/>
    <w:rsid w:val="009A3BAF"/>
    <w:rsid w:val="009A798B"/>
    <w:rsid w:val="009B15CF"/>
    <w:rsid w:val="009B4569"/>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1583"/>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5D46"/>
    <w:rsid w:val="00E97069"/>
    <w:rsid w:val="00EB20EF"/>
    <w:rsid w:val="00EB7415"/>
    <w:rsid w:val="00ED298F"/>
    <w:rsid w:val="00ED39A2"/>
    <w:rsid w:val="00ED5609"/>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formattext">
    <w:name w:val="formattext"/>
    <w:basedOn w:val="a3"/>
    <w:rsid w:val="00040D6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formattext">
    <w:name w:val="formattext"/>
    <w:basedOn w:val="a3"/>
    <w:rsid w:val="00040D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23989853">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4699813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5B77-F8FB-4B9D-B145-4AE03CCE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11</cp:revision>
  <cp:lastPrinted>2021-06-10T06:31:00Z</cp:lastPrinted>
  <dcterms:created xsi:type="dcterms:W3CDTF">2021-03-09T10:58:00Z</dcterms:created>
  <dcterms:modified xsi:type="dcterms:W3CDTF">2021-06-10T06:33:00Z</dcterms:modified>
</cp:coreProperties>
</file>