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82872" w14:textId="77777777" w:rsidR="00544575" w:rsidRPr="009966F2" w:rsidRDefault="00544575" w:rsidP="00544575">
      <w:pPr>
        <w:jc w:val="right"/>
        <w:rPr>
          <w:rFonts w:ascii="Times New Roman" w:hAnsi="Times New Roman"/>
          <w:noProof/>
          <w:sz w:val="28"/>
          <w:szCs w:val="28"/>
        </w:rPr>
      </w:pPr>
      <w:r w:rsidRPr="009966F2">
        <w:rPr>
          <w:rFonts w:ascii="Times New Roman" w:hAnsi="Times New Roman"/>
          <w:noProof/>
          <w:sz w:val="28"/>
          <w:szCs w:val="28"/>
        </w:rPr>
        <w:t>ПРОЕКТ</w:t>
      </w:r>
    </w:p>
    <w:p w14:paraId="3A745D54" w14:textId="1360E27E" w:rsidR="00B12C4B" w:rsidRPr="009966F2" w:rsidRDefault="009F660B" w:rsidP="00B12C4B">
      <w:pPr>
        <w:jc w:val="center"/>
        <w:rPr>
          <w:rFonts w:ascii="Times New Roman" w:hAnsi="Times New Roman"/>
          <w:sz w:val="28"/>
          <w:szCs w:val="28"/>
        </w:rPr>
      </w:pPr>
      <w:r w:rsidRPr="009966F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677823" wp14:editId="5AB9578F">
            <wp:extent cx="614680" cy="772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3709" w14:textId="77777777" w:rsidR="00B12C4B" w:rsidRPr="00B12C4B" w:rsidRDefault="00B12C4B" w:rsidP="00B12C4B">
      <w:pPr>
        <w:jc w:val="center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>МУНИЦИПАЛЬНОЕ ОБРАЗОВАНИЕ</w:t>
      </w:r>
    </w:p>
    <w:p w14:paraId="6AA50DBD" w14:textId="77777777" w:rsidR="00B12C4B" w:rsidRPr="00B12C4B" w:rsidRDefault="00B12C4B" w:rsidP="00B12C4B">
      <w:pPr>
        <w:pStyle w:val="1"/>
        <w:spacing w:line="276" w:lineRule="auto"/>
        <w:jc w:val="center"/>
        <w:rPr>
          <w:b w:val="0"/>
          <w:bCs w:val="0"/>
          <w:sz w:val="28"/>
          <w:szCs w:val="28"/>
        </w:rPr>
      </w:pPr>
      <w:r w:rsidRPr="00B12C4B">
        <w:rPr>
          <w:b w:val="0"/>
          <w:bCs w:val="0"/>
          <w:sz w:val="28"/>
          <w:szCs w:val="28"/>
        </w:rPr>
        <w:t>СЕЛЬСКОЕ ПОСЕЛЕНИЕ ШАПША</w:t>
      </w:r>
    </w:p>
    <w:p w14:paraId="590CF1B6" w14:textId="77777777" w:rsidR="00B12C4B" w:rsidRPr="00B12C4B" w:rsidRDefault="00B12C4B" w:rsidP="00B12C4B">
      <w:pPr>
        <w:jc w:val="center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>Ханты-Манси</w:t>
      </w:r>
      <w:r w:rsidR="00747306">
        <w:rPr>
          <w:rFonts w:ascii="Times New Roman" w:hAnsi="Times New Roman"/>
          <w:sz w:val="28"/>
          <w:szCs w:val="28"/>
        </w:rPr>
        <w:t>й</w:t>
      </w:r>
      <w:r w:rsidRPr="00B12C4B">
        <w:rPr>
          <w:rFonts w:ascii="Times New Roman" w:hAnsi="Times New Roman"/>
          <w:sz w:val="28"/>
          <w:szCs w:val="28"/>
        </w:rPr>
        <w:t>ский автономный округ – Югра</w:t>
      </w:r>
    </w:p>
    <w:p w14:paraId="60A1BC17" w14:textId="77777777" w:rsidR="00B12C4B" w:rsidRPr="00A41CB0" w:rsidRDefault="00B12C4B" w:rsidP="00B12C4B">
      <w:pPr>
        <w:pStyle w:val="1"/>
        <w:spacing w:line="276" w:lineRule="auto"/>
        <w:jc w:val="center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14:paraId="37B9AA8E" w14:textId="77777777" w:rsidR="00B12C4B" w:rsidRPr="00A41CB0" w:rsidRDefault="00B12C4B" w:rsidP="00B12C4B">
      <w:pPr>
        <w:pStyle w:val="1"/>
        <w:spacing w:line="276" w:lineRule="auto"/>
        <w:jc w:val="center"/>
        <w:rPr>
          <w:sz w:val="28"/>
          <w:szCs w:val="28"/>
        </w:rPr>
      </w:pPr>
    </w:p>
    <w:p w14:paraId="68D0C826" w14:textId="77777777" w:rsidR="00B12C4B" w:rsidRPr="00A41CB0" w:rsidRDefault="00B12C4B" w:rsidP="00B12C4B">
      <w:pPr>
        <w:pStyle w:val="1"/>
        <w:spacing w:line="276" w:lineRule="auto"/>
        <w:jc w:val="center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14:paraId="2C9B4D58" w14:textId="77777777" w:rsidR="0021250D" w:rsidRDefault="0021250D" w:rsidP="00D9359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CF30641" w14:textId="77777777" w:rsidR="00D272AB" w:rsidRDefault="009B4F31" w:rsidP="0021250D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</w:t>
      </w:r>
      <w:r w:rsidR="0021250D">
        <w:rPr>
          <w:rFonts w:ascii="Times New Roman" w:hAnsi="Times New Roman"/>
          <w:sz w:val="28"/>
          <w:szCs w:val="28"/>
        </w:rPr>
        <w:t xml:space="preserve">т </w:t>
      </w:r>
      <w:r w:rsidR="005C147D">
        <w:rPr>
          <w:rFonts w:ascii="Times New Roman" w:hAnsi="Times New Roman"/>
          <w:sz w:val="28"/>
          <w:szCs w:val="28"/>
        </w:rPr>
        <w:t xml:space="preserve"> </w:t>
      </w:r>
      <w:r w:rsidR="00FE1883">
        <w:rPr>
          <w:rFonts w:ascii="Times New Roman" w:hAnsi="Times New Roman"/>
          <w:sz w:val="28"/>
          <w:szCs w:val="28"/>
        </w:rPr>
        <w:tab/>
      </w:r>
      <w:proofErr w:type="gramEnd"/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FE1883">
        <w:rPr>
          <w:rFonts w:ascii="Times New Roman" w:hAnsi="Times New Roman"/>
          <w:sz w:val="28"/>
          <w:szCs w:val="28"/>
        </w:rPr>
        <w:tab/>
      </w:r>
      <w:r w:rsidR="0021250D">
        <w:rPr>
          <w:rFonts w:ascii="Times New Roman" w:hAnsi="Times New Roman"/>
          <w:sz w:val="28"/>
          <w:szCs w:val="28"/>
        </w:rPr>
        <w:t xml:space="preserve">№  </w:t>
      </w:r>
    </w:p>
    <w:p w14:paraId="7243CAEB" w14:textId="77777777" w:rsidR="00863141" w:rsidRDefault="00863141" w:rsidP="002125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CC9B60" w14:textId="77777777" w:rsidR="00B12C4B" w:rsidRDefault="00AA79FE" w:rsidP="00AA79FE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14:paraId="1D716B0C" w14:textId="77777777" w:rsidR="00AA79FE" w:rsidRPr="00AA79FE" w:rsidRDefault="00AA79FE" w:rsidP="00AA79FE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 w:rsidR="00B12C4B"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14:paraId="2324758A" w14:textId="77777777" w:rsidR="00B12C4B" w:rsidRDefault="00AA79FE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Шапша </w:t>
      </w:r>
    </w:p>
    <w:p w14:paraId="48BE023A" w14:textId="77777777" w:rsidR="00AA79FE" w:rsidRPr="00AA79FE" w:rsidRDefault="00AA79FE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от </w:t>
      </w:r>
      <w:r w:rsidR="00B12C4B"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>.</w:t>
      </w:r>
      <w:r w:rsidR="00B12C4B"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 w:rsidR="00B12C4B"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 w:rsidR="00B12C4B">
        <w:rPr>
          <w:rFonts w:ascii="Times New Roman" w:hAnsi="Times New Roman"/>
          <w:sz w:val="28"/>
          <w:szCs w:val="28"/>
        </w:rPr>
        <w:t xml:space="preserve"> 140</w:t>
      </w:r>
    </w:p>
    <w:p w14:paraId="3C6855C5" w14:textId="77777777" w:rsidR="00AA79FE" w:rsidRPr="00AA79FE" w:rsidRDefault="00AA79FE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</w:p>
    <w:p w14:paraId="09AF3339" w14:textId="77777777" w:rsidR="00B12C4B" w:rsidRDefault="00AA79FE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14:paraId="214CBE37" w14:textId="77777777" w:rsidR="00AA79FE" w:rsidRPr="00AA79FE" w:rsidRDefault="00B12C4B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14:paraId="182A19C7" w14:textId="77777777" w:rsidR="00AA79FE" w:rsidRDefault="00AA79FE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 w:rsidR="00B12C4B">
        <w:rPr>
          <w:rFonts w:ascii="Times New Roman" w:hAnsi="Times New Roman"/>
          <w:sz w:val="28"/>
          <w:szCs w:val="28"/>
        </w:rPr>
        <w:t>е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 w:rsidR="00B12C4B">
        <w:rPr>
          <w:rFonts w:ascii="Times New Roman" w:hAnsi="Times New Roman"/>
          <w:sz w:val="28"/>
          <w:szCs w:val="28"/>
        </w:rPr>
        <w:t>е</w:t>
      </w:r>
      <w:r w:rsidRPr="00AA79FE">
        <w:rPr>
          <w:rFonts w:ascii="Times New Roman" w:hAnsi="Times New Roman"/>
          <w:sz w:val="28"/>
          <w:szCs w:val="28"/>
        </w:rPr>
        <w:t xml:space="preserve"> Шапша» </w:t>
      </w:r>
    </w:p>
    <w:p w14:paraId="222B99F2" w14:textId="77777777" w:rsidR="003A16C2" w:rsidRDefault="005476D2" w:rsidP="00AA79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1D5C9725" w14:textId="77777777" w:rsidR="00283F5E" w:rsidRPr="00B12C4B" w:rsidRDefault="00644907" w:rsidP="00283F5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в соответствии с Уставом сельского поселения </w:t>
      </w:r>
      <w:r w:rsidR="00AA79FE" w:rsidRPr="00B12C4B">
        <w:rPr>
          <w:rFonts w:ascii="Times New Roman" w:hAnsi="Times New Roman"/>
          <w:sz w:val="28"/>
          <w:szCs w:val="28"/>
        </w:rPr>
        <w:t>Шапша</w:t>
      </w:r>
      <w:r w:rsidR="00283F5E">
        <w:rPr>
          <w:rFonts w:ascii="Times New Roman" w:hAnsi="Times New Roman"/>
          <w:sz w:val="28"/>
          <w:szCs w:val="28"/>
        </w:rPr>
        <w:t xml:space="preserve">, </w:t>
      </w:r>
      <w:r w:rsidR="00283F5E" w:rsidRPr="00B12C4B">
        <w:rPr>
          <w:rFonts w:ascii="Times New Roman" w:eastAsia="Calibri" w:hAnsi="Times New Roman"/>
          <w:sz w:val="28"/>
          <w:szCs w:val="28"/>
        </w:rPr>
        <w:t xml:space="preserve">учитывая результаты общественных обсуждений (протокол </w:t>
      </w:r>
      <w:r w:rsidR="00283F5E" w:rsidRPr="00B12C4B">
        <w:rPr>
          <w:rFonts w:ascii="Times New Roman" w:hAnsi="Times New Roman"/>
          <w:sz w:val="28"/>
          <w:szCs w:val="28"/>
        </w:rPr>
        <w:t xml:space="preserve">от </w:t>
      </w:r>
      <w:r w:rsidR="00283F5E">
        <w:rPr>
          <w:rFonts w:ascii="Times New Roman" w:hAnsi="Times New Roman"/>
          <w:sz w:val="28"/>
          <w:szCs w:val="28"/>
        </w:rPr>
        <w:t>……….</w:t>
      </w:r>
      <w:r w:rsidR="00283F5E" w:rsidRPr="00B12C4B">
        <w:rPr>
          <w:rFonts w:ascii="Times New Roman" w:hAnsi="Times New Roman"/>
          <w:sz w:val="28"/>
          <w:szCs w:val="28"/>
        </w:rPr>
        <w:t xml:space="preserve">., заключение о результатах общественных обсуждений от </w:t>
      </w:r>
      <w:r w:rsidR="00283F5E">
        <w:rPr>
          <w:rFonts w:ascii="Times New Roman" w:hAnsi="Times New Roman"/>
          <w:sz w:val="28"/>
          <w:szCs w:val="28"/>
        </w:rPr>
        <w:t>……………..</w:t>
      </w:r>
      <w:r w:rsidR="00283F5E" w:rsidRPr="00B12C4B">
        <w:rPr>
          <w:rFonts w:ascii="Times New Roman" w:hAnsi="Times New Roman"/>
          <w:sz w:val="28"/>
          <w:szCs w:val="28"/>
        </w:rPr>
        <w:t>.):</w:t>
      </w:r>
    </w:p>
    <w:p w14:paraId="7048F5C0" w14:textId="7444B6AC" w:rsidR="009966F2" w:rsidRDefault="009966F2" w:rsidP="009966F2">
      <w:pPr>
        <w:pStyle w:val="a7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44907" w:rsidRPr="00DA4EEB">
        <w:rPr>
          <w:sz w:val="28"/>
          <w:szCs w:val="28"/>
        </w:rPr>
        <w:t xml:space="preserve">Внести в </w:t>
      </w:r>
      <w:r w:rsidR="00B12C4B">
        <w:rPr>
          <w:sz w:val="28"/>
          <w:szCs w:val="28"/>
        </w:rPr>
        <w:t xml:space="preserve">постановление администрации </w:t>
      </w:r>
      <w:r w:rsidR="00644907" w:rsidRPr="00DA4EEB">
        <w:rPr>
          <w:sz w:val="28"/>
          <w:szCs w:val="28"/>
        </w:rPr>
        <w:t xml:space="preserve">сельского поселения </w:t>
      </w:r>
      <w:r w:rsidR="00AA79FE">
        <w:rPr>
          <w:sz w:val="28"/>
          <w:szCs w:val="28"/>
        </w:rPr>
        <w:t>Шапша</w:t>
      </w:r>
      <w:r w:rsidR="00644907" w:rsidRPr="00DA4EEB">
        <w:rPr>
          <w:sz w:val="28"/>
          <w:szCs w:val="28"/>
        </w:rPr>
        <w:t xml:space="preserve"> </w:t>
      </w:r>
      <w:r w:rsidR="00644907" w:rsidRPr="00DA4EEB">
        <w:rPr>
          <w:spacing w:val="-4"/>
          <w:sz w:val="28"/>
          <w:szCs w:val="28"/>
        </w:rPr>
        <w:t xml:space="preserve">от </w:t>
      </w:r>
      <w:r w:rsidR="00B12C4B">
        <w:rPr>
          <w:spacing w:val="-4"/>
          <w:sz w:val="28"/>
          <w:szCs w:val="28"/>
        </w:rPr>
        <w:t>22</w:t>
      </w:r>
      <w:r w:rsidR="00644907" w:rsidRPr="00DA4EEB">
        <w:rPr>
          <w:spacing w:val="-4"/>
          <w:sz w:val="28"/>
          <w:szCs w:val="28"/>
        </w:rPr>
        <w:t>.</w:t>
      </w:r>
      <w:r w:rsidR="00B12C4B">
        <w:rPr>
          <w:spacing w:val="-4"/>
          <w:sz w:val="28"/>
          <w:szCs w:val="28"/>
        </w:rPr>
        <w:t>12</w:t>
      </w:r>
      <w:r w:rsidR="00644907" w:rsidRPr="00DA4EEB">
        <w:rPr>
          <w:spacing w:val="-4"/>
          <w:sz w:val="28"/>
          <w:szCs w:val="28"/>
        </w:rPr>
        <w:t>.20</w:t>
      </w:r>
      <w:r w:rsidR="00B12C4B">
        <w:rPr>
          <w:spacing w:val="-4"/>
          <w:sz w:val="28"/>
          <w:szCs w:val="28"/>
        </w:rPr>
        <w:t>23</w:t>
      </w:r>
      <w:r w:rsidR="00644907" w:rsidRPr="00DA4EEB">
        <w:rPr>
          <w:spacing w:val="-4"/>
          <w:sz w:val="28"/>
          <w:szCs w:val="28"/>
        </w:rPr>
        <w:t xml:space="preserve"> №</w:t>
      </w:r>
      <w:r w:rsidR="00B12C4B">
        <w:rPr>
          <w:spacing w:val="-4"/>
          <w:sz w:val="28"/>
          <w:szCs w:val="28"/>
        </w:rPr>
        <w:t xml:space="preserve"> 140</w:t>
      </w:r>
      <w:r w:rsidR="00644907" w:rsidRPr="00DA4EEB">
        <w:rPr>
          <w:spacing w:val="-4"/>
          <w:sz w:val="28"/>
          <w:szCs w:val="28"/>
        </w:rPr>
        <w:t xml:space="preserve"> «Об утверждении Правил землепользования застройки</w:t>
      </w:r>
      <w:r w:rsidR="00AA79FE">
        <w:rPr>
          <w:spacing w:val="-4"/>
          <w:sz w:val="28"/>
          <w:szCs w:val="28"/>
        </w:rPr>
        <w:t xml:space="preserve"> </w:t>
      </w:r>
      <w:r w:rsidR="00C01785">
        <w:rPr>
          <w:spacing w:val="-4"/>
          <w:sz w:val="28"/>
          <w:szCs w:val="28"/>
        </w:rPr>
        <w:t xml:space="preserve">муниципального образования </w:t>
      </w:r>
      <w:r w:rsidR="00644907" w:rsidRPr="00DA4EEB">
        <w:rPr>
          <w:spacing w:val="-4"/>
          <w:sz w:val="28"/>
          <w:szCs w:val="28"/>
        </w:rPr>
        <w:t>сельско</w:t>
      </w:r>
      <w:r w:rsidR="00C01785">
        <w:rPr>
          <w:spacing w:val="-4"/>
          <w:sz w:val="28"/>
          <w:szCs w:val="28"/>
        </w:rPr>
        <w:t>е</w:t>
      </w:r>
      <w:r w:rsidR="00644907" w:rsidRPr="00DA4EEB">
        <w:rPr>
          <w:spacing w:val="-4"/>
          <w:sz w:val="28"/>
          <w:szCs w:val="28"/>
        </w:rPr>
        <w:t xml:space="preserve"> поселени</w:t>
      </w:r>
      <w:r w:rsidR="00C01785">
        <w:rPr>
          <w:spacing w:val="-4"/>
          <w:sz w:val="28"/>
          <w:szCs w:val="28"/>
        </w:rPr>
        <w:t xml:space="preserve">е </w:t>
      </w:r>
      <w:r w:rsidR="00AA79FE">
        <w:rPr>
          <w:spacing w:val="-4"/>
          <w:sz w:val="28"/>
          <w:szCs w:val="28"/>
        </w:rPr>
        <w:t>Шапша</w:t>
      </w:r>
      <w:r w:rsidR="00644907" w:rsidRPr="00DA4EEB">
        <w:rPr>
          <w:spacing w:val="-4"/>
          <w:sz w:val="28"/>
          <w:szCs w:val="28"/>
        </w:rPr>
        <w:t>»</w:t>
      </w:r>
      <w:r w:rsidR="009F660B">
        <w:rPr>
          <w:spacing w:val="-4"/>
          <w:sz w:val="28"/>
          <w:szCs w:val="28"/>
        </w:rPr>
        <w:t xml:space="preserve"> (далее – Правила)</w:t>
      </w:r>
      <w:r w:rsidRPr="00170304">
        <w:rPr>
          <w:sz w:val="28"/>
          <w:szCs w:val="28"/>
        </w:rPr>
        <w:t xml:space="preserve"> изменения</w:t>
      </w:r>
      <w:r w:rsidRPr="00CA2F85">
        <w:rPr>
          <w:sz w:val="28"/>
          <w:szCs w:val="28"/>
        </w:rPr>
        <w:t>:</w:t>
      </w:r>
    </w:p>
    <w:p w14:paraId="5FE6A064" w14:textId="376CCA73" w:rsidR="001D75DC" w:rsidRDefault="009F660B" w:rsidP="001D75DC">
      <w:pPr>
        <w:pStyle w:val="a9"/>
        <w:numPr>
          <w:ilvl w:val="1"/>
          <w:numId w:val="2"/>
        </w:numPr>
        <w:ind w:left="0" w:firstLine="1068"/>
        <w:jc w:val="both"/>
        <w:rPr>
          <w:sz w:val="28"/>
          <w:szCs w:val="28"/>
        </w:rPr>
      </w:pPr>
      <w:r w:rsidRPr="00C67678">
        <w:rPr>
          <w:sz w:val="28"/>
          <w:szCs w:val="28"/>
        </w:rPr>
        <w:t>В части 2.</w:t>
      </w:r>
      <w:r w:rsidR="001D75DC">
        <w:rPr>
          <w:sz w:val="28"/>
          <w:szCs w:val="28"/>
        </w:rPr>
        <w:t>2</w:t>
      </w:r>
      <w:r w:rsidRPr="00C67678">
        <w:rPr>
          <w:sz w:val="28"/>
          <w:szCs w:val="28"/>
        </w:rPr>
        <w:t xml:space="preserve"> статьи 2 приложения 1 к Правилам в таблице «Основные виды и параметры разрешённого использования земельных участков и объектов капитального строительства» </w:t>
      </w:r>
      <w:r w:rsidR="001D75DC">
        <w:rPr>
          <w:sz w:val="28"/>
          <w:szCs w:val="28"/>
        </w:rPr>
        <w:t>строку:</w:t>
      </w:r>
    </w:p>
    <w:p w14:paraId="639F7D16" w14:textId="35B72F53" w:rsidR="001D75DC" w:rsidRDefault="001D75DC" w:rsidP="001D75DC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1508"/>
        <w:gridCol w:w="4016"/>
        <w:gridCol w:w="2053"/>
      </w:tblGrid>
      <w:tr w:rsidR="001D75DC" w:rsidRPr="00977AAA" w14:paraId="78F02486" w14:textId="77777777" w:rsidTr="001D75DC">
        <w:trPr>
          <w:trHeight w:val="20"/>
          <w:jc w:val="center"/>
        </w:trPr>
        <w:tc>
          <w:tcPr>
            <w:tcW w:w="1986" w:type="dxa"/>
          </w:tcPr>
          <w:p w14:paraId="30044AD8" w14:textId="77777777" w:rsidR="001D75DC" w:rsidRPr="001D75DC" w:rsidRDefault="001D75DC" w:rsidP="00112DCA">
            <w:pPr>
              <w:rPr>
                <w:rFonts w:ascii="Times New Roman" w:hAnsi="Times New Roman"/>
                <w:color w:val="000000" w:themeColor="text1"/>
                <w:lang w:eastAsia="en-US"/>
              </w:rPr>
            </w:pPr>
            <w:r w:rsidRPr="001D75DC">
              <w:rPr>
                <w:rFonts w:ascii="Times New Roman" w:hAnsi="Times New Roman"/>
                <w:color w:val="000000" w:themeColor="text1"/>
                <w:lang w:eastAsia="en-US"/>
              </w:rPr>
              <w:t xml:space="preserve">Дошкольное, начальное и </w:t>
            </w:r>
            <w:r w:rsidRPr="001D75DC">
              <w:rPr>
                <w:rFonts w:ascii="Times New Roman" w:hAnsi="Times New Roman"/>
                <w:color w:val="000000" w:themeColor="text1"/>
                <w:lang w:eastAsia="en-US"/>
              </w:rPr>
              <w:lastRenderedPageBreak/>
              <w:t>среднее общее образование</w:t>
            </w:r>
          </w:p>
          <w:p w14:paraId="2FB803AE" w14:textId="77777777" w:rsidR="001D75DC" w:rsidRPr="001D75DC" w:rsidRDefault="001D75DC" w:rsidP="00112DCA">
            <w:pPr>
              <w:rPr>
                <w:rFonts w:ascii="Times New Roman" w:hAnsi="Times New Roman"/>
                <w:i/>
                <w:iCs/>
                <w:color w:val="000000" w:themeColor="text1"/>
              </w:rPr>
            </w:pPr>
          </w:p>
          <w:p w14:paraId="4172016D" w14:textId="287573C5" w:rsidR="001D75DC" w:rsidRPr="001D75DC" w:rsidRDefault="001D75DC" w:rsidP="00112DCA">
            <w:pPr>
              <w:rPr>
                <w:rFonts w:ascii="Times New Roman" w:hAnsi="Times New Roman"/>
                <w:i/>
                <w:iCs/>
                <w:color w:val="000000" w:themeColor="text1"/>
                <w:lang w:eastAsia="en-US"/>
              </w:rPr>
            </w:pPr>
          </w:p>
        </w:tc>
        <w:tc>
          <w:tcPr>
            <w:tcW w:w="1508" w:type="dxa"/>
          </w:tcPr>
          <w:p w14:paraId="4DAD9CEC" w14:textId="77777777" w:rsidR="001D75DC" w:rsidRPr="001D75DC" w:rsidRDefault="001D75DC" w:rsidP="00112D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lastRenderedPageBreak/>
              <w:t>3.5.1</w:t>
            </w:r>
          </w:p>
          <w:p w14:paraId="1869D9E9" w14:textId="3CE71253" w:rsidR="001D75DC" w:rsidRPr="001D75DC" w:rsidRDefault="001D75DC" w:rsidP="00112D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 w:themeColor="text1"/>
              </w:rPr>
            </w:pPr>
          </w:p>
        </w:tc>
        <w:tc>
          <w:tcPr>
            <w:tcW w:w="4016" w:type="dxa"/>
          </w:tcPr>
          <w:p w14:paraId="2FD980C2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Минимальная площадь участка:</w:t>
            </w:r>
          </w:p>
          <w:p w14:paraId="462D6665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- муниципальные дошкольные образовательные организации – не менее 3120 кв. м;</w:t>
            </w:r>
          </w:p>
          <w:p w14:paraId="56BE1B50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lastRenderedPageBreak/>
              <w:t>- муниципальные общеобразовательные организации – не менее 20 000 кв. м;</w:t>
            </w:r>
          </w:p>
          <w:p w14:paraId="562AB81C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муниципальные организации дополнительного образования – не менее 450 кв. м.</w:t>
            </w:r>
          </w:p>
          <w:p w14:paraId="3FE5E12A" w14:textId="77777777" w:rsidR="001D75DC" w:rsidRPr="001D75DC" w:rsidRDefault="001D75DC" w:rsidP="00112DCA">
            <w:pPr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Максимальная площадь участка – не подлежит установлению</w:t>
            </w:r>
          </w:p>
          <w:p w14:paraId="70FBDDAC" w14:textId="2A1D0AB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 xml:space="preserve">Количество этажей – до </w:t>
            </w:r>
            <w:r>
              <w:rPr>
                <w:rFonts w:ascii="Times New Roman" w:hAnsi="Times New Roman"/>
                <w:color w:val="000000" w:themeColor="text1"/>
              </w:rPr>
              <w:t>3</w:t>
            </w:r>
            <w:r w:rsidRPr="001D75D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gramStart"/>
            <w:r w:rsidRPr="001D75DC">
              <w:rPr>
                <w:rFonts w:ascii="Times New Roman" w:hAnsi="Times New Roman"/>
                <w:color w:val="000000" w:themeColor="text1"/>
              </w:rPr>
              <w:t>надземных  этажей</w:t>
            </w:r>
            <w:proofErr w:type="gramEnd"/>
            <w:r w:rsidRPr="001D75DC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09741263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Высота – не подлежит установлению.</w:t>
            </w:r>
          </w:p>
          <w:p w14:paraId="44F22007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Минимальный отступ от красной линии до объекта – 10 м.</w:t>
            </w:r>
          </w:p>
          <w:p w14:paraId="17C39200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Расстояние от границ смежного земельного участка:</w:t>
            </w:r>
          </w:p>
          <w:p w14:paraId="44C4BB3A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- 6 м до основного строения;</w:t>
            </w:r>
          </w:p>
          <w:p w14:paraId="4A4F86DF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 xml:space="preserve">- 1 м до вспомогательных </w:t>
            </w:r>
            <w:proofErr w:type="gramStart"/>
            <w:r w:rsidRPr="001D75DC">
              <w:rPr>
                <w:rFonts w:ascii="Times New Roman" w:hAnsi="Times New Roman"/>
                <w:color w:val="000000" w:themeColor="text1"/>
              </w:rPr>
              <w:t>и  хозяйственных</w:t>
            </w:r>
            <w:proofErr w:type="gramEnd"/>
            <w:r w:rsidRPr="001D75DC">
              <w:rPr>
                <w:rFonts w:ascii="Times New Roman" w:hAnsi="Times New Roman"/>
                <w:color w:val="000000" w:themeColor="text1"/>
              </w:rPr>
              <w:t xml:space="preserve"> построек.</w:t>
            </w:r>
          </w:p>
          <w:p w14:paraId="67F5FAF1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2A8D8E6" w14:textId="77777777" w:rsidR="001D75DC" w:rsidRPr="001D75DC" w:rsidRDefault="001D75DC" w:rsidP="00112DCA">
            <w:pPr>
              <w:ind w:left="34"/>
              <w:contextualSpacing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Максимальный процент застройки в границах земельного участка – 60%.</w:t>
            </w:r>
          </w:p>
        </w:tc>
        <w:tc>
          <w:tcPr>
            <w:tcW w:w="2053" w:type="dxa"/>
          </w:tcPr>
          <w:p w14:paraId="0295D83C" w14:textId="77777777" w:rsidR="001D75DC" w:rsidRPr="001D75DC" w:rsidRDefault="001D75DC" w:rsidP="00112DCA">
            <w:pPr>
              <w:rPr>
                <w:rFonts w:ascii="Times New Roman" w:hAnsi="Times New Roman"/>
              </w:rPr>
            </w:pPr>
            <w:r w:rsidRPr="001D75DC">
              <w:rPr>
                <w:rFonts w:ascii="Times New Roman" w:hAnsi="Times New Roman"/>
              </w:rPr>
              <w:lastRenderedPageBreak/>
              <w:t xml:space="preserve">Не допускается размещать образовательные и детские </w:t>
            </w:r>
            <w:r w:rsidRPr="001D75DC">
              <w:rPr>
                <w:rFonts w:ascii="Times New Roman" w:hAnsi="Times New Roman"/>
              </w:rPr>
              <w:lastRenderedPageBreak/>
              <w:t>учреждения в санитарно-защитных зонах, установленных в предусмотренном действующим законодательством порядке.</w:t>
            </w:r>
          </w:p>
          <w:p w14:paraId="49951FC2" w14:textId="77777777" w:rsidR="001D75DC" w:rsidRPr="001D75DC" w:rsidRDefault="001D75DC" w:rsidP="00112DC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D75DC">
              <w:rPr>
                <w:rFonts w:ascii="Times New Roman" w:hAnsi="Times New Roman"/>
              </w:rPr>
              <w:t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действующим законодательством</w:t>
            </w:r>
          </w:p>
        </w:tc>
      </w:tr>
    </w:tbl>
    <w:p w14:paraId="4F9F5ECA" w14:textId="655557CF" w:rsidR="001D75DC" w:rsidRDefault="001D75DC" w:rsidP="001D75DC">
      <w:pPr>
        <w:pStyle w:val="a9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</w:t>
      </w:r>
    </w:p>
    <w:p w14:paraId="1616891A" w14:textId="0A8B8B65" w:rsidR="001D75DC" w:rsidRDefault="001D75DC" w:rsidP="001D75DC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заменить строкой следующего содержания:</w:t>
      </w:r>
    </w:p>
    <w:p w14:paraId="2A965475" w14:textId="11B55ABA" w:rsidR="001D75DC" w:rsidRDefault="001D75DC" w:rsidP="001D75DC">
      <w:pPr>
        <w:pStyle w:val="a9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3"/>
        <w:gridCol w:w="1516"/>
        <w:gridCol w:w="3827"/>
        <w:gridCol w:w="2268"/>
      </w:tblGrid>
      <w:tr w:rsidR="001D75DC" w:rsidRPr="00977AAA" w14:paraId="412AFFFE" w14:textId="77777777" w:rsidTr="001D75DC">
        <w:trPr>
          <w:trHeight w:val="20"/>
          <w:jc w:val="center"/>
        </w:trPr>
        <w:tc>
          <w:tcPr>
            <w:tcW w:w="0" w:type="auto"/>
          </w:tcPr>
          <w:p w14:paraId="20D79E04" w14:textId="77777777" w:rsidR="001D75DC" w:rsidRPr="001D75DC" w:rsidRDefault="001D75DC" w:rsidP="00112DCA">
            <w:pPr>
              <w:rPr>
                <w:rFonts w:ascii="Times New Roman" w:hAnsi="Times New Roman"/>
                <w:color w:val="000000" w:themeColor="text1"/>
                <w:lang w:eastAsia="en-US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Образование и просвещение</w:t>
            </w:r>
          </w:p>
        </w:tc>
        <w:tc>
          <w:tcPr>
            <w:tcW w:w="1516" w:type="dxa"/>
          </w:tcPr>
          <w:p w14:paraId="48430C53" w14:textId="77777777" w:rsidR="001D75DC" w:rsidRPr="001D75DC" w:rsidRDefault="001D75DC" w:rsidP="00112D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3.5</w:t>
            </w:r>
          </w:p>
        </w:tc>
        <w:tc>
          <w:tcPr>
            <w:tcW w:w="3827" w:type="dxa"/>
          </w:tcPr>
          <w:p w14:paraId="4F3CA4DE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Минимальная площадь участка:</w:t>
            </w:r>
          </w:p>
          <w:p w14:paraId="648DB4E2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- муниципальные дошкольные образовательные организации – не менее 3120 кв. м;</w:t>
            </w:r>
          </w:p>
          <w:p w14:paraId="2B6132F2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- муниципальные общеобразовательные организации – не менее 20 000 кв. м;</w:t>
            </w:r>
          </w:p>
          <w:p w14:paraId="4AEC3685" w14:textId="77777777" w:rsidR="001D75DC" w:rsidRPr="001D75DC" w:rsidRDefault="001D75DC" w:rsidP="00112DCA">
            <w:pPr>
              <w:contextualSpacing/>
              <w:rPr>
                <w:rFonts w:ascii="Times New Roman" w:hAnsi="Times New Roman"/>
                <w:color w:val="000000" w:themeColor="text1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муниципальные организации дополнительного образования – не менее </w:t>
            </w:r>
            <w:r w:rsidRPr="001D75DC">
              <w:rPr>
                <w:rFonts w:ascii="Times New Roman" w:hAnsi="Times New Roman"/>
                <w:color w:val="000000" w:themeColor="text1"/>
              </w:rPr>
              <w:t>450 кв. м.</w:t>
            </w:r>
          </w:p>
          <w:p w14:paraId="62F46687" w14:textId="77777777" w:rsidR="001D75DC" w:rsidRPr="001D75DC" w:rsidRDefault="001D75DC" w:rsidP="001D75DC">
            <w:pPr>
              <w:spacing w:after="0"/>
              <w:rPr>
                <w:rFonts w:ascii="Times New Roman" w:hAnsi="Times New Roman"/>
                <w:color w:val="000000" w:themeColor="text1"/>
              </w:rPr>
            </w:pPr>
            <w:r w:rsidRPr="001D75DC">
              <w:rPr>
                <w:rFonts w:ascii="Times New Roman" w:hAnsi="Times New Roman"/>
                <w:color w:val="000000" w:themeColor="text1"/>
              </w:rPr>
              <w:t>Максимальная площадь участка – не подлежит установлению</w:t>
            </w:r>
          </w:p>
          <w:p w14:paraId="550E3D8E" w14:textId="2E671CD4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Количество этажей – до </w:t>
            </w:r>
            <w:r w:rsidRPr="001D75DC">
              <w:rPr>
                <w:rFonts w:ascii="Times New Roman CYR" w:hAnsi="Times New Roman CYR" w:cs="Times New Roman CYR"/>
                <w:color w:val="000000" w:themeColor="text1"/>
              </w:rPr>
              <w:t xml:space="preserve">4 </w:t>
            </w:r>
            <w:proofErr w:type="gramStart"/>
            <w:r w:rsidRPr="00977AAA">
              <w:rPr>
                <w:rFonts w:ascii="Times New Roman CYR" w:hAnsi="Times New Roman CYR" w:cs="Times New Roman CYR"/>
              </w:rPr>
              <w:t>надземных  этажей</w:t>
            </w:r>
            <w:proofErr w:type="gramEnd"/>
            <w:r w:rsidRPr="00977AAA">
              <w:rPr>
                <w:rFonts w:ascii="Times New Roman CYR" w:hAnsi="Times New Roman CYR" w:cs="Times New Roman CYR"/>
              </w:rPr>
              <w:t>.</w:t>
            </w:r>
          </w:p>
          <w:p w14:paraId="1E5C5BBC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Высота – не подлежит установлению.</w:t>
            </w:r>
          </w:p>
          <w:p w14:paraId="58380B65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Минимальный отступ от красной линии до объекта </w:t>
            </w:r>
            <w:r>
              <w:rPr>
                <w:rFonts w:ascii="Times New Roman CYR" w:hAnsi="Times New Roman CYR" w:cs="Times New Roman CYR"/>
              </w:rPr>
              <w:t>–</w:t>
            </w:r>
            <w:r w:rsidRPr="00977AAA">
              <w:rPr>
                <w:rFonts w:ascii="Times New Roman CYR" w:hAnsi="Times New Roman CYR" w:cs="Times New Roman CYR"/>
              </w:rPr>
              <w:t xml:space="preserve"> 10 м.</w:t>
            </w:r>
          </w:p>
          <w:p w14:paraId="791A0232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Расстояние от границ смежного земельного участка:</w:t>
            </w:r>
          </w:p>
          <w:p w14:paraId="75D33691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>- 6 м до основного строения;</w:t>
            </w:r>
          </w:p>
          <w:p w14:paraId="42E14300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- 1 м до вспомогательных </w:t>
            </w:r>
            <w:proofErr w:type="gramStart"/>
            <w:r w:rsidRPr="00977AAA">
              <w:rPr>
                <w:rFonts w:ascii="Times New Roman CYR" w:hAnsi="Times New Roman CYR" w:cs="Times New Roman CYR"/>
              </w:rPr>
              <w:t>и  хозяйственных</w:t>
            </w:r>
            <w:proofErr w:type="gramEnd"/>
            <w:r w:rsidRPr="00977AAA">
              <w:rPr>
                <w:rFonts w:ascii="Times New Roman CYR" w:hAnsi="Times New Roman CYR" w:cs="Times New Roman CYR"/>
              </w:rPr>
              <w:t xml:space="preserve"> построек.</w:t>
            </w:r>
          </w:p>
          <w:p w14:paraId="56D4273F" w14:textId="77777777" w:rsidR="001D75DC" w:rsidRPr="00977AAA" w:rsidRDefault="001D75DC" w:rsidP="00112DCA">
            <w:pPr>
              <w:contextualSpacing/>
              <w:rPr>
                <w:rFonts w:ascii="Times New Roman CYR" w:hAnsi="Times New Roman CYR" w:cs="Times New Roman CYR"/>
              </w:rPr>
            </w:pPr>
            <w:r w:rsidRPr="00977AAA">
              <w:rPr>
                <w:rFonts w:ascii="Times New Roman CYR" w:hAnsi="Times New Roman CYR" w:cs="Times New Roman CYR"/>
              </w:rPr>
              <w:t xml:space="preserve">В условиях реконструкции допускается сокращение отступа </w:t>
            </w:r>
            <w:r w:rsidRPr="00977AAA">
              <w:rPr>
                <w:rFonts w:ascii="Times New Roman CYR" w:hAnsi="Times New Roman CYR" w:cs="Times New Roman CYR"/>
              </w:rPr>
              <w:lastRenderedPageBreak/>
              <w:t>и/или размещение зданий по красной линии улиц.</w:t>
            </w:r>
          </w:p>
          <w:p w14:paraId="23F28A55" w14:textId="77777777" w:rsidR="001D75DC" w:rsidRPr="00977AAA" w:rsidRDefault="001D75DC" w:rsidP="00112DCA">
            <w:pPr>
              <w:ind w:left="34"/>
              <w:contextualSpacing/>
            </w:pPr>
            <w:r w:rsidRPr="00977AAA">
              <w:rPr>
                <w:rFonts w:ascii="Times New Roman CYR" w:hAnsi="Times New Roman CYR" w:cs="Times New Roman CYR"/>
              </w:rPr>
              <w:t>Максимальный процент застройки в границах земельного участка – 60%.</w:t>
            </w:r>
          </w:p>
        </w:tc>
        <w:tc>
          <w:tcPr>
            <w:tcW w:w="2268" w:type="dxa"/>
          </w:tcPr>
          <w:p w14:paraId="2AB1AEAE" w14:textId="77777777" w:rsidR="001D75DC" w:rsidRPr="001D75DC" w:rsidRDefault="001D75DC" w:rsidP="001D75DC">
            <w:pPr>
              <w:rPr>
                <w:rFonts w:ascii="Times New Roman" w:hAnsi="Times New Roman"/>
              </w:rPr>
            </w:pPr>
            <w:r w:rsidRPr="001D75DC">
              <w:rPr>
                <w:rFonts w:ascii="Times New Roman" w:hAnsi="Times New Roman"/>
              </w:rPr>
              <w:lastRenderedPageBreak/>
              <w:t>Не допускается размещать образовательные и детские учреждения в санитарно-защитных зонах, установленных в предусмотренном действующим законодательством порядке.</w:t>
            </w:r>
          </w:p>
          <w:p w14:paraId="7D870DD8" w14:textId="77777777" w:rsidR="001D75DC" w:rsidRPr="00977AAA" w:rsidRDefault="001D75DC" w:rsidP="001D75DC">
            <w:pPr>
              <w:autoSpaceDE w:val="0"/>
              <w:autoSpaceDN w:val="0"/>
              <w:adjustRightInd w:val="0"/>
            </w:pPr>
            <w:r w:rsidRPr="001D75DC">
              <w:rPr>
                <w:rFonts w:ascii="Times New Roman" w:hAnsi="Times New Roman"/>
              </w:rPr>
              <w:t xml:space="preserve"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</w:t>
            </w:r>
            <w:r w:rsidRPr="001D75DC">
              <w:rPr>
                <w:rFonts w:ascii="Times New Roman" w:hAnsi="Times New Roman"/>
              </w:rPr>
              <w:lastRenderedPageBreak/>
              <w:t>действующим законодательством</w:t>
            </w:r>
          </w:p>
        </w:tc>
      </w:tr>
    </w:tbl>
    <w:p w14:paraId="75665454" w14:textId="46644FF0" w:rsidR="001D75DC" w:rsidRDefault="001D75DC" w:rsidP="001D75DC">
      <w:pPr>
        <w:pStyle w:val="a9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».</w:t>
      </w:r>
    </w:p>
    <w:p w14:paraId="07865185" w14:textId="03AA7576" w:rsidR="001D75DC" w:rsidRPr="001D75DC" w:rsidRDefault="001D75DC" w:rsidP="001D75DC">
      <w:pPr>
        <w:pStyle w:val="a9"/>
        <w:numPr>
          <w:ilvl w:val="1"/>
          <w:numId w:val="2"/>
        </w:numPr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75DC">
        <w:rPr>
          <w:sz w:val="28"/>
          <w:szCs w:val="28"/>
        </w:rPr>
        <w:t xml:space="preserve">риложение 2 к </w:t>
      </w:r>
      <w:r>
        <w:rPr>
          <w:sz w:val="28"/>
          <w:szCs w:val="28"/>
        </w:rPr>
        <w:t>Правилам изложить</w:t>
      </w:r>
      <w:r w:rsidRPr="001D75DC">
        <w:rPr>
          <w:sz w:val="28"/>
          <w:szCs w:val="28"/>
        </w:rPr>
        <w:t xml:space="preserve"> в редакции согласно приложению к настоящему постановлению.</w:t>
      </w:r>
    </w:p>
    <w:p w14:paraId="35693335" w14:textId="115B8D2C" w:rsidR="00C01785" w:rsidRPr="001D75DC" w:rsidRDefault="00C01785" w:rsidP="001D75DC">
      <w:pPr>
        <w:pStyle w:val="a9"/>
        <w:ind w:left="0" w:firstLine="1068"/>
        <w:jc w:val="both"/>
        <w:rPr>
          <w:sz w:val="28"/>
          <w:szCs w:val="28"/>
        </w:rPr>
      </w:pPr>
      <w:r w:rsidRPr="001D75DC">
        <w:rPr>
          <w:sz w:val="28"/>
          <w:szCs w:val="28"/>
        </w:rPr>
        <w:t>2. Настоящее постановление вступает в силу после его официального опубликования (обнародования).</w:t>
      </w:r>
    </w:p>
    <w:p w14:paraId="1FDE370C" w14:textId="77777777" w:rsidR="00C01785" w:rsidRPr="00C01785" w:rsidRDefault="00C01785" w:rsidP="001D75DC">
      <w:pPr>
        <w:spacing w:after="0" w:line="240" w:lineRule="auto"/>
        <w:ind w:left="359" w:firstLine="709"/>
        <w:rPr>
          <w:rFonts w:ascii="Times New Roman" w:hAnsi="Times New Roman"/>
          <w:sz w:val="28"/>
          <w:szCs w:val="28"/>
        </w:rPr>
      </w:pPr>
      <w:r w:rsidRPr="00C01785">
        <w:rPr>
          <w:rFonts w:ascii="Times New Roman" w:hAnsi="Times New Roman"/>
          <w:sz w:val="28"/>
          <w:szCs w:val="28"/>
        </w:rPr>
        <w:t>3. Контроль за выполнением решения оставляю за собой.</w:t>
      </w:r>
    </w:p>
    <w:p w14:paraId="2AF28314" w14:textId="77777777" w:rsidR="00C01785" w:rsidRPr="00C01785" w:rsidRDefault="00C01785" w:rsidP="00C01785">
      <w:pPr>
        <w:pStyle w:val="a7"/>
        <w:ind w:left="284"/>
        <w:rPr>
          <w:sz w:val="28"/>
          <w:szCs w:val="28"/>
        </w:rPr>
      </w:pPr>
    </w:p>
    <w:p w14:paraId="349B6730" w14:textId="77777777" w:rsidR="00C01785" w:rsidRPr="00C01785" w:rsidRDefault="00C01785" w:rsidP="00C01785">
      <w:pPr>
        <w:pStyle w:val="a7"/>
        <w:ind w:left="851"/>
        <w:rPr>
          <w:sz w:val="28"/>
          <w:szCs w:val="28"/>
        </w:rPr>
      </w:pPr>
    </w:p>
    <w:p w14:paraId="48D27CDF" w14:textId="77777777" w:rsidR="00C01785" w:rsidRPr="00C01785" w:rsidRDefault="00C01785" w:rsidP="00C01785">
      <w:pPr>
        <w:pStyle w:val="a7"/>
        <w:rPr>
          <w:sz w:val="28"/>
          <w:szCs w:val="28"/>
        </w:rPr>
      </w:pPr>
      <w:r w:rsidRPr="00C01785">
        <w:rPr>
          <w:sz w:val="28"/>
          <w:szCs w:val="28"/>
        </w:rPr>
        <w:t xml:space="preserve">Глава сельского поселения Шапша                                       </w:t>
      </w:r>
      <w:proofErr w:type="spellStart"/>
      <w:r w:rsidRPr="00C01785">
        <w:rPr>
          <w:sz w:val="28"/>
          <w:szCs w:val="28"/>
        </w:rPr>
        <w:t>Л.А.Овчерюкова</w:t>
      </w:r>
      <w:proofErr w:type="spellEnd"/>
      <w:r w:rsidRPr="00C01785">
        <w:rPr>
          <w:sz w:val="28"/>
          <w:szCs w:val="28"/>
        </w:rPr>
        <w:t xml:space="preserve"> </w:t>
      </w:r>
    </w:p>
    <w:p w14:paraId="4E0D4815" w14:textId="68E6F637" w:rsidR="003F44B6" w:rsidRDefault="003F44B6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F8079A3" w14:textId="7EC7645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623141" w14:textId="4C0872F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B302EB8" w14:textId="027D4EBF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C429948" w14:textId="41FF12DC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835923" w14:textId="56FF7E09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29315E2" w14:textId="7FBB472E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A6A5DF" w14:textId="6A36471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51E01F" w14:textId="430FE9E4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48CA77E" w14:textId="33027A8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124044F" w14:textId="5DC60E0F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2163A9B" w14:textId="79D3137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9F91AE" w14:textId="51A49002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3587BA" w14:textId="6DA4ACB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1836AAE" w14:textId="09A0930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34D951" w14:textId="3681E29A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DEF042" w14:textId="16B3E44D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4A2D06" w14:textId="4EAE0AD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E35EEF" w14:textId="7EBDB576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E76A60" w14:textId="1EE8BE1E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1D2452F" w14:textId="5AB5166E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2A6B8D" w14:textId="266CE826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B12D13F" w14:textId="5BF236C0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2B4DEC" w14:textId="76593F5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DF8F99" w14:textId="1394B3D5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AC39E49" w14:textId="4D9C414B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E81ADDD" w14:textId="4FF7EC66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534DB4B" w14:textId="07CDCF13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8DC512" w14:textId="58F68A76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2AB739" w14:textId="77777777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C9452B" w14:textId="77777777" w:rsidR="001510C8" w:rsidRDefault="001510C8" w:rsidP="00283F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A4EEB">
        <w:rPr>
          <w:rFonts w:ascii="Times New Roman" w:hAnsi="Times New Roman"/>
          <w:sz w:val="28"/>
          <w:szCs w:val="28"/>
        </w:rPr>
        <w:lastRenderedPageBreak/>
        <w:t xml:space="preserve">Приложение к </w:t>
      </w:r>
      <w:r>
        <w:rPr>
          <w:rFonts w:ascii="Times New Roman" w:hAnsi="Times New Roman"/>
          <w:sz w:val="28"/>
          <w:szCs w:val="28"/>
        </w:rPr>
        <w:t xml:space="preserve">постановлению </w:t>
      </w:r>
    </w:p>
    <w:p w14:paraId="516F7BA1" w14:textId="77777777" w:rsidR="001510C8" w:rsidRPr="00DA4EEB" w:rsidRDefault="001510C8" w:rsidP="00283F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Pr="00DA4EEB">
        <w:rPr>
          <w:rFonts w:ascii="Times New Roman" w:hAnsi="Times New Roman"/>
          <w:sz w:val="28"/>
          <w:szCs w:val="28"/>
        </w:rPr>
        <w:t xml:space="preserve"> </w:t>
      </w:r>
    </w:p>
    <w:p w14:paraId="3CE6B6D1" w14:textId="77777777" w:rsidR="001510C8" w:rsidRPr="00DA4EEB" w:rsidRDefault="001510C8" w:rsidP="00283F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4EEB">
        <w:rPr>
          <w:rFonts w:ascii="Times New Roman" w:hAnsi="Times New Roman"/>
          <w:sz w:val="28"/>
          <w:szCs w:val="28"/>
        </w:rPr>
        <w:t xml:space="preserve">ельского поселения </w:t>
      </w:r>
      <w:r>
        <w:rPr>
          <w:rFonts w:ascii="Times New Roman" w:hAnsi="Times New Roman"/>
          <w:sz w:val="28"/>
          <w:szCs w:val="28"/>
        </w:rPr>
        <w:t>Шапша</w:t>
      </w:r>
    </w:p>
    <w:p w14:paraId="3FD93626" w14:textId="77777777" w:rsidR="00283F5E" w:rsidRDefault="001510C8" w:rsidP="00283F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DA4EE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DA4EE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№</w:t>
      </w:r>
    </w:p>
    <w:p w14:paraId="7A0035E8" w14:textId="56381061" w:rsidR="001510C8" w:rsidRDefault="001510C8" w:rsidP="00283F5E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DA4EEB">
        <w:rPr>
          <w:rFonts w:ascii="Times New Roman" w:hAnsi="Times New Roman"/>
          <w:sz w:val="28"/>
          <w:szCs w:val="28"/>
        </w:rPr>
        <w:t xml:space="preserve"> </w:t>
      </w:r>
    </w:p>
    <w:p w14:paraId="2E75E532" w14:textId="30160CD1" w:rsidR="001510C8" w:rsidRDefault="001510C8" w:rsidP="00C0178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488BCB0" wp14:editId="594B129E">
            <wp:extent cx="5936615" cy="851598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0C8" w:rsidSect="009F660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64C"/>
    <w:multiLevelType w:val="hybridMultilevel"/>
    <w:tmpl w:val="C8702A36"/>
    <w:lvl w:ilvl="0" w:tplc="AB964B9A">
      <w:start w:val="1"/>
      <w:numFmt w:val="decimal"/>
      <w:lvlText w:val="%1."/>
      <w:lvlJc w:val="left"/>
      <w:pPr>
        <w:ind w:left="121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68556533"/>
    <w:multiLevelType w:val="multilevel"/>
    <w:tmpl w:val="80E0937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2AB"/>
    <w:rsid w:val="000A1AD9"/>
    <w:rsid w:val="000B016D"/>
    <w:rsid w:val="000F0BD4"/>
    <w:rsid w:val="00126831"/>
    <w:rsid w:val="001510C8"/>
    <w:rsid w:val="00160C04"/>
    <w:rsid w:val="001A5C87"/>
    <w:rsid w:val="001D75DC"/>
    <w:rsid w:val="0021250D"/>
    <w:rsid w:val="00242386"/>
    <w:rsid w:val="00283F5E"/>
    <w:rsid w:val="002C4A02"/>
    <w:rsid w:val="00306B1D"/>
    <w:rsid w:val="00311E8B"/>
    <w:rsid w:val="00371462"/>
    <w:rsid w:val="003831EF"/>
    <w:rsid w:val="003A16C2"/>
    <w:rsid w:val="003F44B6"/>
    <w:rsid w:val="00403B20"/>
    <w:rsid w:val="00407690"/>
    <w:rsid w:val="0045524A"/>
    <w:rsid w:val="00481E8C"/>
    <w:rsid w:val="00487163"/>
    <w:rsid w:val="0050477B"/>
    <w:rsid w:val="00512ACD"/>
    <w:rsid w:val="00544575"/>
    <w:rsid w:val="005476D2"/>
    <w:rsid w:val="005B320F"/>
    <w:rsid w:val="005C147D"/>
    <w:rsid w:val="005C1B1C"/>
    <w:rsid w:val="005D6A2F"/>
    <w:rsid w:val="00601CF0"/>
    <w:rsid w:val="00614AB6"/>
    <w:rsid w:val="00614EB2"/>
    <w:rsid w:val="00644907"/>
    <w:rsid w:val="00656231"/>
    <w:rsid w:val="0067349A"/>
    <w:rsid w:val="006E2EB8"/>
    <w:rsid w:val="007265A3"/>
    <w:rsid w:val="0073608C"/>
    <w:rsid w:val="00747306"/>
    <w:rsid w:val="00795840"/>
    <w:rsid w:val="007C40C2"/>
    <w:rsid w:val="00802313"/>
    <w:rsid w:val="008268AC"/>
    <w:rsid w:val="00863141"/>
    <w:rsid w:val="008832BE"/>
    <w:rsid w:val="008832DD"/>
    <w:rsid w:val="00890EF3"/>
    <w:rsid w:val="00893B1B"/>
    <w:rsid w:val="008B78D9"/>
    <w:rsid w:val="008C2256"/>
    <w:rsid w:val="008D2261"/>
    <w:rsid w:val="00906EC0"/>
    <w:rsid w:val="00913B5C"/>
    <w:rsid w:val="00924BF9"/>
    <w:rsid w:val="009870F2"/>
    <w:rsid w:val="009966F2"/>
    <w:rsid w:val="009B4F31"/>
    <w:rsid w:val="009D2A58"/>
    <w:rsid w:val="009F660B"/>
    <w:rsid w:val="00A31184"/>
    <w:rsid w:val="00AA79FE"/>
    <w:rsid w:val="00AC6A19"/>
    <w:rsid w:val="00AD4273"/>
    <w:rsid w:val="00AE3703"/>
    <w:rsid w:val="00B12C4B"/>
    <w:rsid w:val="00B14486"/>
    <w:rsid w:val="00C01785"/>
    <w:rsid w:val="00C31733"/>
    <w:rsid w:val="00C50E69"/>
    <w:rsid w:val="00CB31E2"/>
    <w:rsid w:val="00CC42C2"/>
    <w:rsid w:val="00D26A71"/>
    <w:rsid w:val="00D272AB"/>
    <w:rsid w:val="00D8067E"/>
    <w:rsid w:val="00D93599"/>
    <w:rsid w:val="00D9726C"/>
    <w:rsid w:val="00DA4EEB"/>
    <w:rsid w:val="00DC4F6D"/>
    <w:rsid w:val="00DF4A0C"/>
    <w:rsid w:val="00E12930"/>
    <w:rsid w:val="00E5450F"/>
    <w:rsid w:val="00E61163"/>
    <w:rsid w:val="00E72D2C"/>
    <w:rsid w:val="00E81229"/>
    <w:rsid w:val="00E87548"/>
    <w:rsid w:val="00E95249"/>
    <w:rsid w:val="00F91E69"/>
    <w:rsid w:val="00F92315"/>
    <w:rsid w:val="00F9264F"/>
    <w:rsid w:val="00F9678C"/>
    <w:rsid w:val="00FE1883"/>
    <w:rsid w:val="00FF6394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7194D5"/>
  <w15:chartTrackingRefBased/>
  <w15:docId w15:val="{973F85F6-2176-4826-B658-AB98956F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BF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B12C4B"/>
    <w:pPr>
      <w:spacing w:after="0" w:line="240" w:lineRule="auto"/>
      <w:ind w:firstLine="284"/>
      <w:jc w:val="both"/>
      <w:outlineLvl w:val="0"/>
    </w:pPr>
    <w:rPr>
      <w:rFonts w:ascii="Times New Roman" w:hAnsi="Times New Roman"/>
      <w:b/>
      <w:bCs/>
      <w:kern w:val="36"/>
      <w:sz w:val="2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8268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8268A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8268A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ody Text"/>
    <w:basedOn w:val="a"/>
    <w:link w:val="a4"/>
    <w:unhideWhenUsed/>
    <w:rsid w:val="005476D2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5476D2"/>
    <w:rPr>
      <w:rFonts w:ascii="Times New Roman" w:hAnsi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2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26A71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A4EEB"/>
    <w:rPr>
      <w:rFonts w:ascii="Times New Roman" w:hAnsi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DA4EEB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B12C4B"/>
    <w:rPr>
      <w:rFonts w:ascii="Times New Roman" w:hAnsi="Times New Roman"/>
      <w:b/>
      <w:bCs/>
      <w:kern w:val="36"/>
      <w:sz w:val="24"/>
      <w:szCs w:val="48"/>
    </w:rPr>
  </w:style>
  <w:style w:type="paragraph" w:customStyle="1" w:styleId="4">
    <w:name w:val="Абзац списка4"/>
    <w:basedOn w:val="a"/>
    <w:rsid w:val="009966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614EB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9">
    <w:name w:val="List Paragraph"/>
    <w:aliases w:val="Варианты ответов"/>
    <w:basedOn w:val="a"/>
    <w:link w:val="aa"/>
    <w:uiPriority w:val="34"/>
    <w:qFormat/>
    <w:rsid w:val="009F660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a">
    <w:name w:val="Абзац списка Знак"/>
    <w:aliases w:val="Варианты ответов Знак"/>
    <w:link w:val="a9"/>
    <w:uiPriority w:val="34"/>
    <w:locked/>
    <w:rsid w:val="009F660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Татьяна Петрова</cp:lastModifiedBy>
  <cp:revision>4</cp:revision>
  <cp:lastPrinted>2012-02-15T10:26:00Z</cp:lastPrinted>
  <dcterms:created xsi:type="dcterms:W3CDTF">2024-10-02T11:32:00Z</dcterms:created>
  <dcterms:modified xsi:type="dcterms:W3CDTF">2024-10-02T11:50:00Z</dcterms:modified>
</cp:coreProperties>
</file>