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41" w:rsidRPr="005B6F41" w:rsidRDefault="005B6F41" w:rsidP="005B6F41">
      <w:pPr>
        <w:pStyle w:val="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</w:rPr>
        <w:t>ВС РФ</w:t>
      </w:r>
      <w:r>
        <w:rPr>
          <w:sz w:val="28"/>
          <w:szCs w:val="28"/>
        </w:rPr>
        <w:t xml:space="preserve"> разъяснил, что</w:t>
      </w:r>
      <w:r w:rsidRPr="005B6F41">
        <w:rPr>
          <w:sz w:val="28"/>
          <w:szCs w:val="28"/>
        </w:rPr>
        <w:t xml:space="preserve"> потребитель может взыскать разницу в цене, основываясь на стоимости сходного товара</w:t>
      </w:r>
    </w:p>
    <w:p w:rsidR="005B6F41" w:rsidRDefault="005B6F41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26.11.2019 по результатам рассмотрения гражданского дела о</w:t>
      </w:r>
      <w:r w:rsidRPr="005B6F41">
        <w:rPr>
          <w:rFonts w:ascii="Times New Roman" w:hAnsi="Times New Roman" w:cs="Times New Roman"/>
          <w:sz w:val="28"/>
          <w:szCs w:val="28"/>
        </w:rPr>
        <w:t xml:space="preserve"> взыскании разницы между ценой товара, установленной договором купли-продажи, и ценой товара, являющегося аналогичным ранее приобретенному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41">
        <w:rPr>
          <w:rFonts w:ascii="Times New Roman" w:hAnsi="Times New Roman" w:cs="Times New Roman"/>
          <w:sz w:val="28"/>
          <w:szCs w:val="28"/>
        </w:rPr>
        <w:t>Судебной коллегии по гражданским делам Верховного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вынес о</w:t>
      </w:r>
      <w:r w:rsidRPr="005B6F41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6F41">
        <w:rPr>
          <w:rFonts w:ascii="Times New Roman" w:hAnsi="Times New Roman" w:cs="Times New Roman"/>
          <w:sz w:val="28"/>
          <w:szCs w:val="28"/>
        </w:rPr>
        <w:t xml:space="preserve"> 32-КГ19-29, 2-3078/2018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6F41" w:rsidRPr="005B6F41" w:rsidRDefault="005B6F41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г</w:t>
      </w:r>
      <w:r w:rsidRPr="005B6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ражданин приобрел автомобиль, в котором некоторое время спустя обнаружил производственный брак. Он обратился к продавцу для возврата денег за некачественный товар. Однако ему отказали. Позже суд взыскал с продавца стоимость автомобиля. Поскольку решение суда долго не исполнялось, а стоимость ТС за это время выросла, гражданин обратился в суд за взысканием</w:t>
      </w:r>
      <w:r w:rsidRPr="005B6F4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history="1">
        <w:r w:rsidRPr="005B6F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разницы</w:t>
        </w:r>
      </w:hyperlink>
      <w:r w:rsidRPr="005B6F4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B6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стоимости товара, штрафа, судебных расходов, а также неустойки за просрочку возврата денег.</w:t>
      </w:r>
    </w:p>
    <w:p w:rsidR="005B6F41" w:rsidRPr="005B6F41" w:rsidRDefault="005B6F41" w:rsidP="005B6F41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Первая и вторая инстанция иск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удовлетворили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частично, но во взыскании разницы в цене автомобиля отказали. Эксперт не смог указать точную стоимость аналогичного ТС на дату рассмотрения спора, так как в продаже его не оказалось. Он назвал лишь стоимость наиболее сходного по характеристикам автомобиля.</w:t>
      </w:r>
    </w:p>
    <w:p w:rsidR="005B6F41" w:rsidRPr="005B6F41" w:rsidRDefault="005B6F41" w:rsidP="005B6F41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Верховный суд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РФ </w:t>
      </w:r>
      <w:hyperlink r:id="rId8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 согласился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с нижестоящими инстанциями и отправил дело на новое рассмотрение</w:t>
      </w:r>
      <w:r>
        <w:rPr>
          <w:sz w:val="28"/>
          <w:szCs w:val="28"/>
          <w:bdr w:val="none" w:sz="0" w:space="0" w:color="auto" w:frame="1"/>
        </w:rPr>
        <w:t>, разъяснив, что</w:t>
      </w:r>
      <w:r w:rsidRPr="005B6F4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е</w:t>
      </w:r>
      <w:bookmarkStart w:id="0" w:name="_GoBack"/>
      <w:bookmarkEnd w:id="0"/>
      <w:r w:rsidRPr="005B6F41">
        <w:rPr>
          <w:sz w:val="28"/>
          <w:szCs w:val="28"/>
          <w:bdr w:val="none" w:sz="0" w:space="0" w:color="auto" w:frame="1"/>
        </w:rPr>
        <w:t>сли на рынке нет точно такого же товара, то разница в цене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history="1">
        <w:r w:rsidRPr="005B6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должна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 xml:space="preserve">определяться с учетом стоимости товара, который по своим техническим характеристикам и параметрам наиболее приближен к </w:t>
      </w:r>
      <w:proofErr w:type="gramStart"/>
      <w:r w:rsidRPr="005B6F41">
        <w:rPr>
          <w:sz w:val="28"/>
          <w:szCs w:val="28"/>
          <w:bdr w:val="none" w:sz="0" w:space="0" w:color="auto" w:frame="1"/>
        </w:rPr>
        <w:t>приобретенному</w:t>
      </w:r>
      <w:proofErr w:type="gramEnd"/>
      <w:r w:rsidRPr="005B6F41">
        <w:rPr>
          <w:sz w:val="28"/>
          <w:szCs w:val="28"/>
          <w:bdr w:val="none" w:sz="0" w:space="0" w:color="auto" w:frame="1"/>
        </w:rPr>
        <w:t>.</w:t>
      </w:r>
    </w:p>
    <w:p w:rsidR="00F63720" w:rsidRPr="005B6F41" w:rsidRDefault="00F63720" w:rsidP="005B6F41"/>
    <w:sectPr w:rsidR="00F63720" w:rsidRPr="005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46E"/>
    <w:multiLevelType w:val="multilevel"/>
    <w:tmpl w:val="2C5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00735"/>
    <w:multiLevelType w:val="multilevel"/>
    <w:tmpl w:val="70D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FF"/>
    <w:rsid w:val="00346EB7"/>
    <w:rsid w:val="004B0892"/>
    <w:rsid w:val="005767FF"/>
    <w:rsid w:val="005B6F41"/>
    <w:rsid w:val="00E35EC8"/>
    <w:rsid w:val="00F6372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63720"/>
  </w:style>
  <w:style w:type="paragraph" w:styleId="a3">
    <w:name w:val="Normal (Web)"/>
    <w:basedOn w:val="a"/>
    <w:uiPriority w:val="99"/>
    <w:semiHidden/>
    <w:unhideWhenUsed/>
    <w:rsid w:val="00F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63720"/>
  </w:style>
  <w:style w:type="paragraph" w:styleId="a3">
    <w:name w:val="Normal (Web)"/>
    <w:basedOn w:val="a"/>
    <w:uiPriority w:val="99"/>
    <w:semiHidden/>
    <w:unhideWhenUsed/>
    <w:rsid w:val="00F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082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29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11225;dst=100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ARB;n=611225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29331;dst=1004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ARB;n=611225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БурдужанОН</cp:lastModifiedBy>
  <cp:revision>5</cp:revision>
  <cp:lastPrinted>2019-11-30T10:17:00Z</cp:lastPrinted>
  <dcterms:created xsi:type="dcterms:W3CDTF">2019-11-29T13:11:00Z</dcterms:created>
  <dcterms:modified xsi:type="dcterms:W3CDTF">2020-01-26T09:19:00Z</dcterms:modified>
</cp:coreProperties>
</file>