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B013F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№ 228-ФЗ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40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татью 13.1 Федерального закона «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иводействии коррупции»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B013F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21572B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="00B4536D">
        <w:rPr>
          <w:rFonts w:ascii="Times New Roman" w:hAnsi="Times New Roman" w:cs="Times New Roman"/>
          <w:sz w:val="28"/>
          <w:szCs w:val="28"/>
        </w:rPr>
        <w:t xml:space="preserve">от </w:t>
      </w:r>
      <w:r w:rsidR="007C3695">
        <w:rPr>
          <w:rFonts w:ascii="Times New Roman" w:hAnsi="Times New Roman" w:cs="Times New Roman"/>
          <w:sz w:val="28"/>
          <w:szCs w:val="28"/>
        </w:rPr>
        <w:t>13</w:t>
      </w:r>
      <w:r w:rsidR="00B4536D">
        <w:rPr>
          <w:rFonts w:ascii="Times New Roman" w:hAnsi="Times New Roman" w:cs="Times New Roman"/>
          <w:sz w:val="28"/>
          <w:szCs w:val="28"/>
        </w:rPr>
        <w:t>.0</w:t>
      </w:r>
      <w:r w:rsidR="007C3695">
        <w:rPr>
          <w:rFonts w:ascii="Times New Roman" w:hAnsi="Times New Roman" w:cs="Times New Roman"/>
          <w:sz w:val="28"/>
          <w:szCs w:val="28"/>
        </w:rPr>
        <w:t>1</w:t>
      </w:r>
      <w:r w:rsidR="00D53F13" w:rsidRPr="00F60CDC">
        <w:rPr>
          <w:rFonts w:ascii="Times New Roman" w:hAnsi="Times New Roman" w:cs="Times New Roman"/>
          <w:sz w:val="28"/>
          <w:szCs w:val="28"/>
        </w:rPr>
        <w:t>.20</w:t>
      </w:r>
      <w:r w:rsidR="007C3695">
        <w:rPr>
          <w:rFonts w:ascii="Times New Roman" w:hAnsi="Times New Roman" w:cs="Times New Roman"/>
          <w:sz w:val="28"/>
          <w:szCs w:val="28"/>
        </w:rPr>
        <w:t>20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 w:rsidR="007C36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 w:rsidR="00B4536D" w:rsidRPr="00B4536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4536D" w:rsidRPr="00B4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7C3695" w:rsidRDefault="00B013F0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с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дополнить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7C3695"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1572B" w:rsidRPr="00B013F0" w:rsidRDefault="007C3695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02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A2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Шапша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Федерации», в 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соответствии с Законом Ханты-Мансийско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автономного округа – Югры.»</w:t>
      </w:r>
      <w:r w:rsidR="0021572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7C3695" w:rsidRDefault="00B013F0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CA507B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3695" w:rsidRPr="007C3695" w:rsidRDefault="00CA507B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hAnsi="Times New Roman" w:cs="Times New Roman"/>
          <w:bCs/>
          <w:sz w:val="28"/>
        </w:rPr>
        <w:t>«</w:t>
      </w:r>
      <w:r w:rsidR="007C3695" w:rsidRPr="007C3695">
        <w:rPr>
          <w:rFonts w:ascii="Times New Roman" w:hAnsi="Times New Roman" w:cs="Times New Roman"/>
          <w:bCs/>
          <w:sz w:val="28"/>
        </w:rPr>
        <w:t>Статья 27. Избирательная комиссия муниципального образования</w:t>
      </w:r>
    </w:p>
    <w:p w:rsidR="00CA507B" w:rsidRPr="00B013F0" w:rsidRDefault="007C3695" w:rsidP="007C36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E9A">
        <w:rPr>
          <w:rFonts w:ascii="Times New Roman" w:hAnsi="Times New Roman" w:cs="Times New Roman"/>
          <w:sz w:val="28"/>
        </w:rPr>
        <w:t>Полномочия избирательной комиссии муниципального образования, по решению избирательной комиссии Ханты-Мансийского автономного округа - Югры, принято</w:t>
      </w:r>
      <w:r>
        <w:rPr>
          <w:rFonts w:ascii="Times New Roman" w:hAnsi="Times New Roman" w:cs="Times New Roman"/>
          <w:sz w:val="28"/>
        </w:rPr>
        <w:t>му</w:t>
      </w:r>
      <w:r w:rsidRPr="00AE0E9A">
        <w:rPr>
          <w:rFonts w:ascii="Times New Roman" w:hAnsi="Times New Roman" w:cs="Times New Roman"/>
          <w:sz w:val="28"/>
        </w:rPr>
        <w:t xml:space="preserve"> на основании обращения </w:t>
      </w:r>
      <w:r>
        <w:rPr>
          <w:rFonts w:ascii="Times New Roman" w:hAnsi="Times New Roman" w:cs="Times New Roman"/>
          <w:sz w:val="28"/>
        </w:rPr>
        <w:t>Совета депутатов сельского поселения Шапша</w:t>
      </w:r>
      <w:r w:rsidRPr="00AE0E9A">
        <w:rPr>
          <w:rFonts w:ascii="Times New Roman" w:hAnsi="Times New Roman" w:cs="Times New Roman"/>
          <w:sz w:val="28"/>
        </w:rPr>
        <w:t>, возложены на территориальную избирательную комиссию Ханты-Мансийского района</w:t>
      </w:r>
      <w:proofErr w:type="gramStart"/>
      <w:r w:rsid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F93D59" w:rsidRPr="00B01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2" w:rsidRDefault="00935BF2" w:rsidP="001C0EF8">
      <w:pPr>
        <w:spacing w:after="0" w:line="240" w:lineRule="auto"/>
      </w:pPr>
      <w:r>
        <w:separator/>
      </w:r>
    </w:p>
  </w:endnote>
  <w:endnote w:type="continuationSeparator" w:id="0">
    <w:p w:rsidR="00935BF2" w:rsidRDefault="00935BF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2" w:rsidRDefault="00935BF2" w:rsidP="001C0EF8">
      <w:pPr>
        <w:spacing w:after="0" w:line="240" w:lineRule="auto"/>
      </w:pPr>
      <w:r>
        <w:separator/>
      </w:r>
    </w:p>
  </w:footnote>
  <w:footnote w:type="continuationSeparator" w:id="0">
    <w:p w:rsidR="00935BF2" w:rsidRDefault="00935BF2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002AE4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B5B62"/>
    <w:rsid w:val="002F0CCD"/>
    <w:rsid w:val="00332722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C3695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7606-2770-41F9-9793-A154198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48</cp:revision>
  <cp:lastPrinted>2019-11-29T07:42:00Z</cp:lastPrinted>
  <dcterms:created xsi:type="dcterms:W3CDTF">2014-01-19T08:13:00Z</dcterms:created>
  <dcterms:modified xsi:type="dcterms:W3CDTF">2020-02-12T07:35:00Z</dcterms:modified>
</cp:coreProperties>
</file>