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от </w:t>
      </w:r>
      <w:r w:rsidR="00D06514">
        <w:rPr>
          <w:rFonts w:ascii="Times New Roman" w:hAnsi="Times New Roman"/>
          <w:sz w:val="28"/>
          <w:szCs w:val="28"/>
        </w:rPr>
        <w:t>2</w:t>
      </w:r>
      <w:r w:rsidR="00EE0360">
        <w:rPr>
          <w:rFonts w:ascii="Times New Roman" w:hAnsi="Times New Roman"/>
          <w:sz w:val="28"/>
          <w:szCs w:val="28"/>
        </w:rPr>
        <w:t>0</w:t>
      </w:r>
      <w:r w:rsidR="00840F9C">
        <w:rPr>
          <w:rFonts w:ascii="Times New Roman" w:hAnsi="Times New Roman"/>
          <w:sz w:val="28"/>
          <w:szCs w:val="28"/>
        </w:rPr>
        <w:t>.</w:t>
      </w:r>
      <w:r w:rsidR="00F625CE">
        <w:rPr>
          <w:rFonts w:ascii="Times New Roman" w:hAnsi="Times New Roman"/>
          <w:sz w:val="28"/>
          <w:szCs w:val="28"/>
        </w:rPr>
        <w:t>0</w:t>
      </w:r>
      <w:r w:rsidR="00D06514">
        <w:rPr>
          <w:rFonts w:ascii="Times New Roman" w:hAnsi="Times New Roman"/>
          <w:sz w:val="28"/>
          <w:szCs w:val="28"/>
        </w:rPr>
        <w:t>5</w:t>
      </w:r>
      <w:r w:rsidRPr="006A2B14">
        <w:rPr>
          <w:rFonts w:ascii="Times New Roman" w:hAnsi="Times New Roman"/>
          <w:sz w:val="28"/>
          <w:szCs w:val="28"/>
        </w:rPr>
        <w:t>.20</w:t>
      </w:r>
      <w:r w:rsidR="00D06514">
        <w:rPr>
          <w:rFonts w:ascii="Times New Roman" w:hAnsi="Times New Roman"/>
          <w:sz w:val="28"/>
          <w:szCs w:val="28"/>
        </w:rPr>
        <w:t>20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D06514">
        <w:rPr>
          <w:rFonts w:ascii="Times New Roman" w:hAnsi="Times New Roman"/>
          <w:sz w:val="28"/>
          <w:szCs w:val="28"/>
        </w:rPr>
        <w:t>58</w:t>
      </w:r>
      <w:r w:rsidRPr="006A2B14">
        <w:rPr>
          <w:rFonts w:ascii="Times New Roman" w:hAnsi="Times New Roman"/>
          <w:sz w:val="28"/>
          <w:szCs w:val="28"/>
        </w:rPr>
        <w:t xml:space="preserve"> 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95D1F" w:rsidRPr="00EE0360" w:rsidRDefault="00B85C88" w:rsidP="0071159E">
      <w:pPr>
        <w:spacing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EE03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Шапша от </w:t>
      </w:r>
      <w:r w:rsidR="00EE0360" w:rsidRPr="00EE0360">
        <w:rPr>
          <w:rFonts w:ascii="Times New Roman" w:hAnsi="Times New Roman"/>
          <w:bCs/>
          <w:sz w:val="28"/>
          <w:szCs w:val="28"/>
        </w:rPr>
        <w:t>24</w:t>
      </w:r>
      <w:r w:rsidRPr="00EE0360">
        <w:rPr>
          <w:rFonts w:ascii="Times New Roman" w:hAnsi="Times New Roman"/>
          <w:bCs/>
          <w:sz w:val="28"/>
          <w:szCs w:val="28"/>
        </w:rPr>
        <w:t>.0</w:t>
      </w:r>
      <w:r w:rsidR="00EE0360" w:rsidRPr="00EE0360">
        <w:rPr>
          <w:rFonts w:ascii="Times New Roman" w:hAnsi="Times New Roman"/>
          <w:bCs/>
          <w:sz w:val="28"/>
          <w:szCs w:val="28"/>
        </w:rPr>
        <w:t>6</w:t>
      </w:r>
      <w:r w:rsidRPr="00EE0360">
        <w:rPr>
          <w:rFonts w:ascii="Times New Roman" w:hAnsi="Times New Roman"/>
          <w:bCs/>
          <w:sz w:val="28"/>
          <w:szCs w:val="28"/>
        </w:rPr>
        <w:t>.201</w:t>
      </w:r>
      <w:r w:rsidR="00EE0360" w:rsidRPr="00EE0360">
        <w:rPr>
          <w:rFonts w:ascii="Times New Roman" w:hAnsi="Times New Roman"/>
          <w:bCs/>
          <w:sz w:val="28"/>
          <w:szCs w:val="28"/>
        </w:rPr>
        <w:t>5</w:t>
      </w:r>
      <w:r w:rsidRPr="00EE0360">
        <w:rPr>
          <w:rFonts w:ascii="Times New Roman" w:hAnsi="Times New Roman"/>
          <w:bCs/>
          <w:sz w:val="28"/>
          <w:szCs w:val="28"/>
        </w:rPr>
        <w:t xml:space="preserve"> № </w:t>
      </w:r>
      <w:bookmarkEnd w:id="0"/>
      <w:r w:rsidR="00EE0360" w:rsidRPr="00EE0360">
        <w:rPr>
          <w:rFonts w:ascii="Times New Roman" w:hAnsi="Times New Roman"/>
          <w:bCs/>
          <w:sz w:val="28"/>
          <w:szCs w:val="28"/>
        </w:rPr>
        <w:t>5</w:t>
      </w:r>
      <w:r w:rsidRPr="00EE0360">
        <w:rPr>
          <w:rFonts w:ascii="Times New Roman" w:hAnsi="Times New Roman"/>
          <w:bCs/>
          <w:sz w:val="28"/>
          <w:szCs w:val="28"/>
        </w:rPr>
        <w:t>1 «</w:t>
      </w:r>
      <w:r w:rsidR="00EE0360" w:rsidRPr="00EE0360">
        <w:rPr>
          <w:rFonts w:ascii="Times New Roman" w:hAnsi="Times New Roman"/>
          <w:sz w:val="28"/>
          <w:szCs w:val="28"/>
        </w:rPr>
        <w:t>Об утверждении Порядка предоставления муниципальных гарантий сельским поселением Шапша</w:t>
      </w:r>
      <w:r w:rsidRPr="00EE0360">
        <w:rPr>
          <w:rFonts w:ascii="Times New Roman" w:hAnsi="Times New Roman"/>
          <w:bCs/>
          <w:sz w:val="28"/>
          <w:szCs w:val="28"/>
        </w:rPr>
        <w:t>»</w:t>
      </w:r>
      <w:r w:rsidR="00D06514">
        <w:rPr>
          <w:rFonts w:ascii="Times New Roman" w:hAnsi="Times New Roman"/>
          <w:bCs/>
          <w:sz w:val="28"/>
          <w:szCs w:val="28"/>
        </w:rPr>
        <w:t xml:space="preserve"> (с изменениями от 10.10.2019 № 78)</w:t>
      </w:r>
    </w:p>
    <w:p w:rsidR="00B85C88" w:rsidRPr="00D06514" w:rsidRDefault="00D06514" w:rsidP="00B85C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51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B85C88" w:rsidRPr="00D0651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85C88" w:rsidRPr="003B152E" w:rsidRDefault="00B85C88" w:rsidP="00B8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A9" w:rsidRPr="009B0733" w:rsidRDefault="00B85C88" w:rsidP="000775A9">
      <w:pPr>
        <w:numPr>
          <w:ilvl w:val="0"/>
          <w:numId w:val="25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52E">
        <w:rPr>
          <w:rFonts w:ascii="Times New Roman" w:hAnsi="Times New Roman"/>
          <w:sz w:val="28"/>
          <w:szCs w:val="28"/>
        </w:rPr>
        <w:t>Внести в приложение</w:t>
      </w:r>
      <w:r w:rsidR="00024CFD">
        <w:rPr>
          <w:rFonts w:ascii="Times New Roman" w:hAnsi="Times New Roman"/>
          <w:sz w:val="28"/>
          <w:szCs w:val="28"/>
        </w:rPr>
        <w:t xml:space="preserve"> </w:t>
      </w:r>
      <w:r w:rsidRPr="003B152E">
        <w:rPr>
          <w:rFonts w:ascii="Times New Roman" w:hAnsi="Times New Roman"/>
          <w:sz w:val="28"/>
          <w:szCs w:val="28"/>
        </w:rPr>
        <w:t xml:space="preserve">к постановлению администрации сельского поселения Шапша </w:t>
      </w:r>
      <w:r w:rsidR="00EE0360" w:rsidRPr="00EE0360">
        <w:rPr>
          <w:rFonts w:ascii="Times New Roman" w:hAnsi="Times New Roman"/>
          <w:bCs/>
          <w:sz w:val="28"/>
          <w:szCs w:val="28"/>
        </w:rPr>
        <w:t>от 24.06.2015 № 51 «</w:t>
      </w:r>
      <w:r w:rsidR="00EE0360" w:rsidRPr="00EE0360">
        <w:rPr>
          <w:rFonts w:ascii="Times New Roman" w:hAnsi="Times New Roman"/>
          <w:sz w:val="28"/>
          <w:szCs w:val="28"/>
        </w:rPr>
        <w:t>Об утверждении Порядка предоставления муниципальных гарантий сельским поселением Шапша</w:t>
      </w:r>
      <w:r w:rsidRPr="003B152E">
        <w:rPr>
          <w:rFonts w:ascii="Times New Roman" w:hAnsi="Times New Roman"/>
          <w:sz w:val="28"/>
          <w:szCs w:val="28"/>
        </w:rPr>
        <w:t>» следующие изменения:</w:t>
      </w:r>
    </w:p>
    <w:p w:rsidR="0071159E" w:rsidRPr="0071159E" w:rsidRDefault="00126BEA" w:rsidP="007115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9E">
        <w:rPr>
          <w:sz w:val="28"/>
          <w:szCs w:val="28"/>
        </w:rPr>
        <w:t>1.1. П</w:t>
      </w:r>
      <w:r w:rsidR="00D06514" w:rsidRPr="0071159E">
        <w:rPr>
          <w:sz w:val="28"/>
          <w:szCs w:val="28"/>
        </w:rPr>
        <w:t>одп</w:t>
      </w:r>
      <w:r w:rsidRPr="0071159E">
        <w:rPr>
          <w:sz w:val="28"/>
          <w:szCs w:val="28"/>
        </w:rPr>
        <w:t xml:space="preserve">ункт </w:t>
      </w:r>
      <w:r w:rsidR="00D06514" w:rsidRPr="0071159E">
        <w:rPr>
          <w:sz w:val="28"/>
          <w:szCs w:val="28"/>
        </w:rPr>
        <w:t>5 пункта 18</w:t>
      </w:r>
      <w:r w:rsidRPr="0071159E">
        <w:rPr>
          <w:sz w:val="28"/>
          <w:szCs w:val="28"/>
        </w:rPr>
        <w:t xml:space="preserve"> </w:t>
      </w:r>
      <w:r w:rsidR="0071159E" w:rsidRPr="0071159E">
        <w:rPr>
          <w:sz w:val="28"/>
          <w:szCs w:val="28"/>
        </w:rPr>
        <w:t>признать утратившим силу;</w:t>
      </w:r>
    </w:p>
    <w:p w:rsidR="0071159E" w:rsidRPr="0071159E" w:rsidRDefault="0071159E" w:rsidP="0071159E">
      <w:pPr>
        <w:pStyle w:val="formattext"/>
        <w:spacing w:before="0" w:beforeAutospacing="0" w:after="0" w:afterAutospacing="0"/>
        <w:ind w:firstLine="709"/>
        <w:jc w:val="both"/>
      </w:pPr>
      <w:r w:rsidRPr="0071159E">
        <w:rPr>
          <w:sz w:val="28"/>
          <w:szCs w:val="28"/>
        </w:rPr>
        <w:t>1.2. В пункте 20</w:t>
      </w:r>
      <w:r w:rsidRPr="0071159E">
        <w:t>:</w:t>
      </w:r>
    </w:p>
    <w:p w:rsidR="0071159E" w:rsidRPr="0071159E" w:rsidRDefault="0071159E" w:rsidP="007115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Pr="0071159E">
          <w:rPr>
            <w:sz w:val="28"/>
            <w:szCs w:val="28"/>
          </w:rPr>
          <w:t>подпункт 3</w:t>
        </w:r>
      </w:hyperlink>
      <w:r w:rsidRPr="0071159E">
        <w:rPr>
          <w:sz w:val="28"/>
          <w:szCs w:val="28"/>
        </w:rPr>
        <w:t xml:space="preserve"> дополнить словами «</w:t>
      </w:r>
      <w:r w:rsidRPr="0071159E">
        <w:rPr>
          <w:sz w:val="28"/>
          <w:szCs w:val="28"/>
        </w:rPr>
        <w:t xml:space="preserve">(за исключением случая, указанного в пункте 8 статьи 116 </w:t>
      </w:r>
      <w:r w:rsidRPr="0071159E">
        <w:rPr>
          <w:sz w:val="28"/>
          <w:szCs w:val="28"/>
        </w:rPr>
        <w:t>Бюджетного</w:t>
      </w:r>
      <w:r w:rsidRPr="0071159E">
        <w:rPr>
          <w:sz w:val="28"/>
          <w:szCs w:val="28"/>
        </w:rPr>
        <w:t xml:space="preserve"> </w:t>
      </w:r>
      <w:r w:rsidRPr="0071159E">
        <w:rPr>
          <w:sz w:val="28"/>
          <w:szCs w:val="28"/>
        </w:rPr>
        <w:t>к</w:t>
      </w:r>
      <w:r w:rsidRPr="0071159E">
        <w:rPr>
          <w:sz w:val="28"/>
          <w:szCs w:val="28"/>
        </w:rPr>
        <w:t>одекса</w:t>
      </w:r>
      <w:r w:rsidRPr="0071159E">
        <w:rPr>
          <w:sz w:val="28"/>
          <w:szCs w:val="28"/>
        </w:rPr>
        <w:t xml:space="preserve"> Российской Федерации</w:t>
      </w:r>
      <w:r w:rsidRPr="0071159E">
        <w:rPr>
          <w:sz w:val="28"/>
          <w:szCs w:val="28"/>
        </w:rPr>
        <w:t>)</w:t>
      </w:r>
      <w:r w:rsidRPr="0071159E">
        <w:rPr>
          <w:sz w:val="28"/>
          <w:szCs w:val="28"/>
        </w:rPr>
        <w:t>»</w:t>
      </w:r>
      <w:r w:rsidRPr="0071159E">
        <w:rPr>
          <w:sz w:val="28"/>
          <w:szCs w:val="28"/>
        </w:rPr>
        <w:t>;</w:t>
      </w:r>
    </w:p>
    <w:p w:rsidR="0071159E" w:rsidRPr="0071159E" w:rsidRDefault="0071159E" w:rsidP="00126B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>
        <w:r w:rsidRPr="0071159E">
          <w:rPr>
            <w:sz w:val="28"/>
            <w:szCs w:val="28"/>
          </w:rPr>
          <w:t>подпункт 6</w:t>
        </w:r>
      </w:hyperlink>
      <w:r>
        <w:rPr>
          <w:sz w:val="28"/>
          <w:szCs w:val="28"/>
        </w:rPr>
        <w:t xml:space="preserve"> после слов «</w:t>
      </w:r>
      <w:r w:rsidRPr="0071159E">
        <w:rPr>
          <w:sz w:val="28"/>
          <w:szCs w:val="28"/>
        </w:rPr>
        <w:t>требование к гаранту об исполнении гарантии)</w:t>
      </w:r>
      <w:r>
        <w:rPr>
          <w:sz w:val="28"/>
          <w:szCs w:val="28"/>
        </w:rPr>
        <w:t>» дополнить словами «</w:t>
      </w:r>
      <w:r w:rsidRPr="0071159E">
        <w:rPr>
          <w:sz w:val="28"/>
          <w:szCs w:val="28"/>
        </w:rPr>
        <w:t>(за исключением случая, указанного в пункте 8 статьи 116 Бюджетного кодекса Российской Федерации)</w:t>
      </w:r>
      <w:r>
        <w:rPr>
          <w:sz w:val="28"/>
          <w:szCs w:val="28"/>
        </w:rPr>
        <w:t>»</w:t>
      </w:r>
      <w:r w:rsidRPr="0071159E">
        <w:rPr>
          <w:sz w:val="28"/>
          <w:szCs w:val="28"/>
        </w:rPr>
        <w:t>;</w:t>
      </w:r>
    </w:p>
    <w:p w:rsidR="00D06514" w:rsidRPr="0071159E" w:rsidRDefault="0071159E" w:rsidP="00126B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9E">
        <w:rPr>
          <w:sz w:val="28"/>
          <w:szCs w:val="28"/>
        </w:rPr>
        <w:t xml:space="preserve">1.3. В пункте 40 слова </w:t>
      </w:r>
      <w:r>
        <w:rPr>
          <w:sz w:val="28"/>
          <w:szCs w:val="28"/>
        </w:rPr>
        <w:t>«</w:t>
      </w:r>
      <w:r w:rsidRPr="0071159E">
        <w:rPr>
          <w:sz w:val="28"/>
          <w:szCs w:val="28"/>
        </w:rPr>
        <w:t>и исполняются</w:t>
      </w:r>
      <w:r>
        <w:rPr>
          <w:sz w:val="28"/>
          <w:szCs w:val="28"/>
        </w:rPr>
        <w:t>»</w:t>
      </w:r>
      <w:r w:rsidRPr="0071159E">
        <w:rPr>
          <w:sz w:val="28"/>
          <w:szCs w:val="28"/>
        </w:rPr>
        <w:t xml:space="preserve"> исключить</w:t>
      </w:r>
      <w:r w:rsidRPr="0071159E">
        <w:rPr>
          <w:sz w:val="28"/>
          <w:szCs w:val="28"/>
        </w:rPr>
        <w:t>.</w:t>
      </w:r>
    </w:p>
    <w:p w:rsidR="006A2B14" w:rsidRPr="0071159E" w:rsidRDefault="006A2B14" w:rsidP="00363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59E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6A2B14" w:rsidRPr="00D00907" w:rsidRDefault="006A2B14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Pr="006A2B14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sectPr w:rsidR="008B6995" w:rsidRPr="006A2B14" w:rsidSect="00455FA0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66" w:rsidRDefault="008A7966" w:rsidP="00047056">
      <w:pPr>
        <w:spacing w:after="0" w:line="240" w:lineRule="auto"/>
      </w:pPr>
      <w:r>
        <w:separator/>
      </w:r>
    </w:p>
  </w:endnote>
  <w:endnote w:type="continuationSeparator" w:id="0">
    <w:p w:rsidR="008A7966" w:rsidRDefault="008A7966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66" w:rsidRDefault="008A7966" w:rsidP="00047056">
      <w:pPr>
        <w:spacing w:after="0" w:line="240" w:lineRule="auto"/>
      </w:pPr>
      <w:r>
        <w:separator/>
      </w:r>
    </w:p>
  </w:footnote>
  <w:footnote w:type="continuationSeparator" w:id="0">
    <w:p w:rsidR="008A7966" w:rsidRDefault="008A7966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7"/>
  </w:num>
  <w:num w:numId="11">
    <w:abstractNumId w:val="19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5"/>
  </w:num>
  <w:num w:numId="18">
    <w:abstractNumId w:val="4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803A45"/>
    <w:rsid w:val="00806DDB"/>
    <w:rsid w:val="00813615"/>
    <w:rsid w:val="00817D13"/>
    <w:rsid w:val="0082217E"/>
    <w:rsid w:val="00824523"/>
    <w:rsid w:val="00832B01"/>
    <w:rsid w:val="0083342F"/>
    <w:rsid w:val="00840F9C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3F86"/>
    <w:rsid w:val="00884CC0"/>
    <w:rsid w:val="00890079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E6262"/>
    <w:rsid w:val="00BF5BF5"/>
    <w:rsid w:val="00C023EC"/>
    <w:rsid w:val="00C0240A"/>
    <w:rsid w:val="00C2403A"/>
    <w:rsid w:val="00C275F9"/>
    <w:rsid w:val="00C3123E"/>
    <w:rsid w:val="00C506BD"/>
    <w:rsid w:val="00C5245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3137B"/>
    <w:rsid w:val="00D320A3"/>
    <w:rsid w:val="00D35F91"/>
    <w:rsid w:val="00D56643"/>
    <w:rsid w:val="00D65E2C"/>
    <w:rsid w:val="00D855F9"/>
    <w:rsid w:val="00D932A1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714433&amp;prevdoc=564725301&amp;point=mark=00000000000000000000000000000000000000000000000000BUA0PQ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1714433&amp;prevdoc=564725301&amp;point=mark=00000000000000000000000000000000000000000000000000BU40P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D8E6-735A-4D9A-A18A-F4A82E1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Специалист-3</cp:lastModifiedBy>
  <cp:revision>15</cp:revision>
  <cp:lastPrinted>2020-05-22T12:48:00Z</cp:lastPrinted>
  <dcterms:created xsi:type="dcterms:W3CDTF">2018-04-09T11:00:00Z</dcterms:created>
  <dcterms:modified xsi:type="dcterms:W3CDTF">2020-05-22T12:48:00Z</dcterms:modified>
</cp:coreProperties>
</file>