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60483B">
        <w:rPr>
          <w:rFonts w:ascii="Times New Roman" w:hAnsi="Times New Roman"/>
          <w:spacing w:val="-4"/>
          <w:sz w:val="28"/>
          <w:szCs w:val="28"/>
        </w:rPr>
        <w:t>30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60483B">
        <w:rPr>
          <w:rFonts w:ascii="Times New Roman" w:hAnsi="Times New Roman"/>
          <w:spacing w:val="-4"/>
          <w:sz w:val="28"/>
          <w:szCs w:val="28"/>
        </w:rPr>
        <w:t>1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="00A87C9E">
        <w:rPr>
          <w:rFonts w:ascii="Times New Roman" w:hAnsi="Times New Roman"/>
          <w:spacing w:val="-4"/>
          <w:sz w:val="28"/>
          <w:szCs w:val="28"/>
        </w:rPr>
        <w:t>.</w:t>
      </w:r>
      <w:r w:rsidR="0060483B">
        <w:rPr>
          <w:rFonts w:ascii="Times New Roman" w:hAnsi="Times New Roman"/>
          <w:spacing w:val="-4"/>
          <w:sz w:val="28"/>
          <w:szCs w:val="28"/>
        </w:rPr>
        <w:t>2020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60483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60483B">
        <w:rPr>
          <w:rFonts w:ascii="Times New Roman" w:hAnsi="Times New Roman"/>
          <w:sz w:val="28"/>
          <w:szCs w:val="28"/>
        </w:rPr>
        <w:t>27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E90C4C" w:rsidRDefault="00E90C4C" w:rsidP="00B02D5A">
      <w:pPr>
        <w:pStyle w:val="HEADERTEXT"/>
        <w:tabs>
          <w:tab w:val="left" w:pos="5103"/>
        </w:tabs>
        <w:ind w:righ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сельского поселения Шапша от 19.06.2015 № 128 «</w:t>
      </w:r>
      <w:r w:rsidRPr="00823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Шапша» </w:t>
      </w:r>
      <w:r w:rsidR="00B02D5A" w:rsidRPr="00B02D5A">
        <w:rPr>
          <w:rFonts w:ascii="Times New Roman" w:hAnsi="Times New Roman" w:cs="Times New Roman"/>
          <w:bCs/>
          <w:color w:val="000000"/>
          <w:sz w:val="28"/>
          <w:szCs w:val="28"/>
        </w:rPr>
        <w:t>и об особенностях применения отдельных его положений в 2020 году</w:t>
      </w:r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E90C4C" w:rsidRPr="003C4372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4372">
        <w:rPr>
          <w:b w:val="0"/>
          <w:sz w:val="28"/>
          <w:szCs w:val="28"/>
        </w:rPr>
        <w:t xml:space="preserve">В соответствии с </w:t>
      </w:r>
      <w:r w:rsidR="007F4988" w:rsidRPr="003C4372">
        <w:rPr>
          <w:b w:val="0"/>
          <w:sz w:val="28"/>
          <w:szCs w:val="28"/>
        </w:rPr>
        <w:t xml:space="preserve">Федеральным законом </w:t>
      </w:r>
      <w:r w:rsidR="00E90C4C" w:rsidRPr="003C4372">
        <w:rPr>
          <w:b w:val="0"/>
          <w:sz w:val="28"/>
          <w:szCs w:val="28"/>
        </w:rPr>
        <w:t xml:space="preserve">от </w:t>
      </w:r>
      <w:r w:rsidR="003C4372" w:rsidRPr="003C4372">
        <w:rPr>
          <w:b w:val="0"/>
          <w:sz w:val="28"/>
          <w:szCs w:val="28"/>
        </w:rPr>
        <w:t>01</w:t>
      </w:r>
      <w:r w:rsidR="00E90C4C" w:rsidRPr="003C4372">
        <w:rPr>
          <w:b w:val="0"/>
          <w:sz w:val="28"/>
          <w:szCs w:val="28"/>
        </w:rPr>
        <w:t>.</w:t>
      </w:r>
      <w:r w:rsidR="003C4372" w:rsidRPr="003C4372">
        <w:rPr>
          <w:b w:val="0"/>
          <w:sz w:val="28"/>
          <w:szCs w:val="28"/>
        </w:rPr>
        <w:t>04</w:t>
      </w:r>
      <w:r w:rsidR="00E90C4C" w:rsidRPr="003C4372">
        <w:rPr>
          <w:b w:val="0"/>
          <w:sz w:val="28"/>
          <w:szCs w:val="28"/>
        </w:rPr>
        <w:t>.20</w:t>
      </w:r>
      <w:r w:rsidR="003C4372" w:rsidRPr="003C4372">
        <w:rPr>
          <w:b w:val="0"/>
          <w:sz w:val="28"/>
          <w:szCs w:val="28"/>
        </w:rPr>
        <w:t>20</w:t>
      </w:r>
      <w:r w:rsidR="00E90C4C" w:rsidRPr="003C4372">
        <w:rPr>
          <w:b w:val="0"/>
          <w:sz w:val="28"/>
          <w:szCs w:val="28"/>
        </w:rPr>
        <w:t xml:space="preserve"> № </w:t>
      </w:r>
      <w:r w:rsidR="003C4372" w:rsidRPr="003C4372">
        <w:rPr>
          <w:b w:val="0"/>
          <w:sz w:val="28"/>
          <w:szCs w:val="28"/>
        </w:rPr>
        <w:t>103</w:t>
      </w:r>
      <w:r w:rsidR="00E90C4C" w:rsidRPr="003C4372">
        <w:rPr>
          <w:b w:val="0"/>
          <w:sz w:val="28"/>
          <w:szCs w:val="28"/>
        </w:rPr>
        <w:t xml:space="preserve">-ФЗ </w:t>
      </w:r>
      <w:r w:rsidR="004C796F" w:rsidRPr="003C4372">
        <w:rPr>
          <w:b w:val="0"/>
          <w:sz w:val="28"/>
          <w:szCs w:val="28"/>
        </w:rPr>
        <w:t>«</w:t>
      </w:r>
      <w:r w:rsidR="003C4372" w:rsidRPr="003C4372">
        <w:rPr>
          <w:b w:val="0"/>
          <w:sz w:val="28"/>
          <w:szCs w:val="28"/>
        </w:rPr>
        <w:t>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4C796F" w:rsidRPr="003C4372">
        <w:rPr>
          <w:b w:val="0"/>
          <w:sz w:val="28"/>
          <w:szCs w:val="28"/>
        </w:rPr>
        <w:t>»</w:t>
      </w:r>
      <w:r w:rsidRPr="003C4372">
        <w:rPr>
          <w:b w:val="0"/>
          <w:sz w:val="28"/>
          <w:szCs w:val="28"/>
        </w:rPr>
        <w:t xml:space="preserve">, Совет депутатов сельского поселения Шапша </w:t>
      </w:r>
    </w:p>
    <w:p w:rsidR="003C4372" w:rsidRDefault="003C4372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B02D5A" w:rsidRPr="003F43A4" w:rsidRDefault="00B02D5A" w:rsidP="00B02D5A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F43A4">
        <w:rPr>
          <w:rFonts w:ascii="Times New Roman" w:hAnsi="Times New Roman"/>
          <w:bCs/>
          <w:sz w:val="28"/>
          <w:szCs w:val="28"/>
        </w:rPr>
        <w:t xml:space="preserve">Приостановить до 1 января 2021 года действие </w:t>
      </w:r>
      <w:r w:rsidRPr="003F43A4">
        <w:rPr>
          <w:rFonts w:ascii="Times New Roman" w:hAnsi="Times New Roman"/>
          <w:bCs/>
          <w:color w:val="000000"/>
          <w:sz w:val="28"/>
          <w:szCs w:val="28"/>
        </w:rPr>
        <w:t>Положения о бюджетном процессе в сельском поселении Шапша</w:t>
      </w:r>
      <w:r w:rsidRPr="003F43A4">
        <w:rPr>
          <w:rFonts w:ascii="Times New Roman" w:hAnsi="Times New Roman"/>
          <w:bCs/>
          <w:sz w:val="28"/>
          <w:szCs w:val="28"/>
        </w:rPr>
        <w:t>, утвержденного решением Совета депутатов сельского поселения Шапша от 19.06.2015 №12</w:t>
      </w:r>
      <w:r w:rsidR="003F43A4" w:rsidRPr="003F43A4">
        <w:rPr>
          <w:rFonts w:ascii="Times New Roman" w:hAnsi="Times New Roman"/>
          <w:bCs/>
          <w:sz w:val="28"/>
          <w:szCs w:val="28"/>
        </w:rPr>
        <w:t xml:space="preserve">8 в отношении </w:t>
      </w:r>
      <w:r w:rsidR="003F43A4">
        <w:rPr>
          <w:rFonts w:ascii="Times New Roman" w:hAnsi="Times New Roman"/>
          <w:bCs/>
          <w:sz w:val="28"/>
          <w:szCs w:val="28"/>
        </w:rPr>
        <w:t>с</w:t>
      </w:r>
      <w:r w:rsidRPr="003F43A4">
        <w:rPr>
          <w:rFonts w:ascii="Times New Roman" w:hAnsi="Times New Roman"/>
          <w:bCs/>
          <w:sz w:val="28"/>
          <w:szCs w:val="28"/>
        </w:rPr>
        <w:t>тат</w:t>
      </w:r>
      <w:r w:rsidR="008102DD">
        <w:rPr>
          <w:rFonts w:ascii="Times New Roman" w:hAnsi="Times New Roman"/>
          <w:bCs/>
          <w:sz w:val="28"/>
          <w:szCs w:val="28"/>
        </w:rPr>
        <w:t>ьи</w:t>
      </w:r>
      <w:r w:rsidRPr="003F43A4">
        <w:rPr>
          <w:rFonts w:ascii="Times New Roman" w:hAnsi="Times New Roman"/>
          <w:bCs/>
          <w:sz w:val="28"/>
          <w:szCs w:val="28"/>
        </w:rPr>
        <w:t xml:space="preserve"> </w:t>
      </w:r>
      <w:r w:rsidR="003F43A4">
        <w:rPr>
          <w:rFonts w:ascii="Times New Roman" w:hAnsi="Times New Roman"/>
          <w:bCs/>
          <w:sz w:val="28"/>
          <w:szCs w:val="28"/>
        </w:rPr>
        <w:t xml:space="preserve">3, </w:t>
      </w:r>
      <w:r w:rsidR="008102DD">
        <w:rPr>
          <w:rFonts w:ascii="Times New Roman" w:hAnsi="Times New Roman"/>
          <w:bCs/>
          <w:sz w:val="28"/>
          <w:szCs w:val="28"/>
        </w:rPr>
        <w:t xml:space="preserve">пункта 1 статьи </w:t>
      </w:r>
      <w:r w:rsidR="003F43A4">
        <w:rPr>
          <w:rFonts w:ascii="Times New Roman" w:hAnsi="Times New Roman"/>
          <w:bCs/>
          <w:sz w:val="28"/>
          <w:szCs w:val="28"/>
        </w:rPr>
        <w:t xml:space="preserve">11, </w:t>
      </w:r>
      <w:r w:rsidR="008102DD">
        <w:rPr>
          <w:rFonts w:ascii="Times New Roman" w:hAnsi="Times New Roman"/>
          <w:bCs/>
          <w:sz w:val="28"/>
          <w:szCs w:val="28"/>
        </w:rPr>
        <w:t xml:space="preserve">статьи </w:t>
      </w:r>
      <w:r w:rsidR="003F43A4">
        <w:rPr>
          <w:rFonts w:ascii="Times New Roman" w:hAnsi="Times New Roman"/>
          <w:bCs/>
          <w:sz w:val="28"/>
          <w:szCs w:val="28"/>
        </w:rPr>
        <w:t>16.1</w:t>
      </w:r>
      <w:r w:rsidRPr="003F43A4">
        <w:rPr>
          <w:rFonts w:ascii="Times New Roman" w:hAnsi="Times New Roman"/>
          <w:bCs/>
          <w:sz w:val="28"/>
          <w:szCs w:val="28"/>
        </w:rPr>
        <w:t xml:space="preserve"> приложения к решению (в части срока).</w:t>
      </w:r>
    </w:p>
    <w:p w:rsidR="00B02D5A" w:rsidRPr="00B02D5A" w:rsidRDefault="00B02D5A" w:rsidP="003F4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ab/>
        <w:t>2. Установить, что в 2020 году:</w:t>
      </w:r>
    </w:p>
    <w:p w:rsidR="003F43A4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 xml:space="preserve">2.1. </w:t>
      </w:r>
      <w:r w:rsidR="00AC16F2">
        <w:rPr>
          <w:rFonts w:ascii="Times New Roman" w:hAnsi="Times New Roman"/>
          <w:bCs/>
          <w:sz w:val="28"/>
          <w:szCs w:val="28"/>
        </w:rPr>
        <w:t>Администрация поселения до 15 ноября текущего года выносит на публичные слушания</w:t>
      </w:r>
      <w:r w:rsidR="00AC16F2" w:rsidRPr="00AC16F2">
        <w:rPr>
          <w:rFonts w:ascii="Times New Roman" w:hAnsi="Times New Roman"/>
          <w:bCs/>
          <w:sz w:val="28"/>
          <w:szCs w:val="28"/>
        </w:rPr>
        <w:t xml:space="preserve"> </w:t>
      </w:r>
      <w:r w:rsidR="00AC16F2" w:rsidRPr="00B02D5A">
        <w:rPr>
          <w:rFonts w:ascii="Times New Roman" w:hAnsi="Times New Roman"/>
          <w:bCs/>
          <w:sz w:val="28"/>
          <w:szCs w:val="28"/>
        </w:rPr>
        <w:t>проект решения о бюджете сельского поселения</w:t>
      </w:r>
      <w:r w:rsidR="00AC16F2">
        <w:rPr>
          <w:rFonts w:ascii="Times New Roman" w:hAnsi="Times New Roman"/>
          <w:bCs/>
          <w:sz w:val="28"/>
          <w:szCs w:val="28"/>
        </w:rPr>
        <w:t xml:space="preserve"> Шапша на 2021 года и плановый период 2022-2023 годов.</w:t>
      </w:r>
    </w:p>
    <w:p w:rsidR="00B02D5A" w:rsidRPr="00B02D5A" w:rsidRDefault="003F43A4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B02D5A" w:rsidRPr="00B02D5A">
        <w:rPr>
          <w:rFonts w:ascii="Times New Roman" w:hAnsi="Times New Roman"/>
          <w:bCs/>
          <w:sz w:val="28"/>
          <w:szCs w:val="28"/>
        </w:rPr>
        <w:t>Администрация поселения вносит проект решения о бюджете сельского поселения на рассмотрение и утверждение в Совет депутатов не позднее 15 декабря текущего года.</w:t>
      </w:r>
    </w:p>
    <w:p w:rsidR="00B02D5A" w:rsidRPr="00B02D5A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lastRenderedPageBreak/>
        <w:t xml:space="preserve">2.2. </w:t>
      </w:r>
      <w:proofErr w:type="gramStart"/>
      <w:r w:rsidRPr="00B02D5A">
        <w:rPr>
          <w:rFonts w:ascii="Times New Roman" w:hAnsi="Times New Roman"/>
          <w:bCs/>
          <w:sz w:val="28"/>
          <w:szCs w:val="28"/>
        </w:rPr>
        <w:t>Не позднее 15 декабря текущего года проект решения о бюджете поселения с документами и материалами, предусмотренными пункт</w:t>
      </w:r>
      <w:r w:rsidR="00AC16F2">
        <w:rPr>
          <w:rFonts w:ascii="Times New Roman" w:hAnsi="Times New Roman"/>
          <w:bCs/>
          <w:sz w:val="28"/>
          <w:szCs w:val="28"/>
        </w:rPr>
        <w:t>ом</w:t>
      </w:r>
      <w:r w:rsidRPr="00B02D5A">
        <w:rPr>
          <w:rFonts w:ascii="Times New Roman" w:hAnsi="Times New Roman"/>
          <w:bCs/>
          <w:sz w:val="28"/>
          <w:szCs w:val="28"/>
        </w:rPr>
        <w:t xml:space="preserve"> </w:t>
      </w:r>
      <w:r w:rsidR="008102DD">
        <w:rPr>
          <w:rFonts w:ascii="Times New Roman" w:hAnsi="Times New Roman"/>
          <w:bCs/>
          <w:sz w:val="28"/>
          <w:szCs w:val="28"/>
        </w:rPr>
        <w:t>2</w:t>
      </w:r>
      <w:r w:rsidRPr="00B02D5A">
        <w:rPr>
          <w:rFonts w:ascii="Times New Roman" w:hAnsi="Times New Roman"/>
          <w:bCs/>
          <w:sz w:val="28"/>
          <w:szCs w:val="28"/>
        </w:rPr>
        <w:t xml:space="preserve"> статьи </w:t>
      </w:r>
      <w:r w:rsidR="008102DD">
        <w:rPr>
          <w:rFonts w:ascii="Times New Roman" w:hAnsi="Times New Roman"/>
          <w:bCs/>
          <w:sz w:val="28"/>
          <w:szCs w:val="28"/>
        </w:rPr>
        <w:t>11</w:t>
      </w:r>
      <w:r w:rsidRPr="00B02D5A">
        <w:rPr>
          <w:rFonts w:ascii="Times New Roman" w:hAnsi="Times New Roman"/>
          <w:bCs/>
          <w:sz w:val="28"/>
          <w:szCs w:val="28"/>
        </w:rPr>
        <w:t xml:space="preserve"> </w:t>
      </w:r>
      <w:r w:rsidR="008102DD" w:rsidRPr="003F43A4">
        <w:rPr>
          <w:rFonts w:ascii="Times New Roman" w:hAnsi="Times New Roman"/>
          <w:bCs/>
          <w:color w:val="000000"/>
          <w:sz w:val="28"/>
          <w:szCs w:val="28"/>
        </w:rPr>
        <w:t>Положения о бюджетном процессе в сельском поселении Шапша</w:t>
      </w:r>
      <w:r w:rsidR="008102DD" w:rsidRPr="003F43A4">
        <w:rPr>
          <w:rFonts w:ascii="Times New Roman" w:hAnsi="Times New Roman"/>
          <w:bCs/>
          <w:sz w:val="28"/>
          <w:szCs w:val="28"/>
        </w:rPr>
        <w:t>, утвержденного решением Совета депутатов сельского поселения Шапша от 19.06.2015 №128</w:t>
      </w:r>
      <w:r w:rsidRPr="00B02D5A">
        <w:rPr>
          <w:rFonts w:ascii="Times New Roman" w:hAnsi="Times New Roman"/>
          <w:bCs/>
          <w:sz w:val="28"/>
          <w:szCs w:val="28"/>
        </w:rPr>
        <w:t>, направляется председателем Совета депутатов в контрольно-счетную палату Ханты-Мансийского района для внесения замечаний, предложений и подготовки заключения по результатам проведенной экспертизы проекта бюджета</w:t>
      </w:r>
      <w:proofErr w:type="gramEnd"/>
      <w:r w:rsidRPr="00B02D5A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B02D5A" w:rsidRPr="00B02D5A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 xml:space="preserve">2.3. Контрольно-счетная палата Ханты-Мансийского района направляет заключение по результатам проведенной экспертизы проекта бюджета поселения в Совет депутатов сельского поселения </w:t>
      </w:r>
      <w:r w:rsidR="008102DD">
        <w:rPr>
          <w:rFonts w:ascii="Times New Roman" w:hAnsi="Times New Roman"/>
          <w:bCs/>
          <w:sz w:val="28"/>
          <w:szCs w:val="28"/>
        </w:rPr>
        <w:t>Шапша</w:t>
      </w:r>
      <w:r w:rsidRPr="00B02D5A">
        <w:rPr>
          <w:rFonts w:ascii="Times New Roman" w:hAnsi="Times New Roman"/>
          <w:bCs/>
          <w:sz w:val="28"/>
          <w:szCs w:val="28"/>
        </w:rPr>
        <w:t>, не позднее 25 декабря текущего года.</w:t>
      </w:r>
    </w:p>
    <w:p w:rsidR="00B02D5A" w:rsidRPr="00B02D5A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 xml:space="preserve">2.4. Решение о бюджете сельского поселения принимается Советом депутатов сельского поселения </w:t>
      </w:r>
      <w:r w:rsidR="008102DD">
        <w:rPr>
          <w:rFonts w:ascii="Times New Roman" w:hAnsi="Times New Roman"/>
          <w:bCs/>
          <w:sz w:val="28"/>
          <w:szCs w:val="28"/>
        </w:rPr>
        <w:t>Шапша</w:t>
      </w:r>
      <w:r w:rsidRPr="00B02D5A">
        <w:rPr>
          <w:rFonts w:ascii="Times New Roman" w:hAnsi="Times New Roman"/>
          <w:bCs/>
          <w:sz w:val="28"/>
          <w:szCs w:val="28"/>
        </w:rPr>
        <w:t xml:space="preserve"> не позднее 31 декабря текущего года.</w:t>
      </w:r>
    </w:p>
    <w:p w:rsidR="00E90C4C" w:rsidRPr="00E90C4C" w:rsidRDefault="008102DD" w:rsidP="00B02D5A">
      <w:pPr>
        <w:pStyle w:val="ConsPlusNormal"/>
        <w:ind w:firstLine="709"/>
        <w:jc w:val="both"/>
        <w:rPr>
          <w:bCs/>
        </w:rPr>
      </w:pPr>
      <w:r>
        <w:rPr>
          <w:rFonts w:eastAsia="Times New Roman"/>
          <w:bCs/>
          <w:lang w:eastAsia="ru-RU"/>
        </w:rPr>
        <w:t>3</w:t>
      </w:r>
      <w:r w:rsidR="00E90C4C" w:rsidRPr="00B02D5A">
        <w:rPr>
          <w:rFonts w:eastAsia="Times New Roman"/>
          <w:bCs/>
          <w:lang w:eastAsia="ru-RU"/>
        </w:rPr>
        <w:t>. Настоящее решение вступает в силу после его официального</w:t>
      </w:r>
      <w:r w:rsidR="00E90C4C" w:rsidRPr="00E90C4C">
        <w:rPr>
          <w:bCs/>
        </w:rPr>
        <w:t xml:space="preserve"> опубликования (обнародования). </w:t>
      </w:r>
    </w:p>
    <w:p w:rsidR="00E90C4C" w:rsidRPr="00E90C4C" w:rsidRDefault="008102DD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90C4C" w:rsidRPr="00E90C4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90C4C"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90C4C"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EB2608">
      <w:type w:val="continuous"/>
      <w:pgSz w:w="11907" w:h="16840"/>
      <w:pgMar w:top="1135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98" w:rsidRDefault="00391998">
      <w:pPr>
        <w:spacing w:after="0" w:line="240" w:lineRule="auto"/>
      </w:pPr>
      <w:r>
        <w:separator/>
      </w:r>
    </w:p>
  </w:endnote>
  <w:endnote w:type="continuationSeparator" w:id="0">
    <w:p w:rsidR="00391998" w:rsidRDefault="0039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98" w:rsidRDefault="00391998">
      <w:pPr>
        <w:spacing w:after="0" w:line="240" w:lineRule="auto"/>
      </w:pPr>
      <w:r>
        <w:separator/>
      </w:r>
    </w:p>
  </w:footnote>
  <w:footnote w:type="continuationSeparator" w:id="0">
    <w:p w:rsidR="00391998" w:rsidRDefault="0039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06ED7"/>
    <w:rsid w:val="00143288"/>
    <w:rsid w:val="001D57CF"/>
    <w:rsid w:val="00246772"/>
    <w:rsid w:val="00275838"/>
    <w:rsid w:val="00300686"/>
    <w:rsid w:val="00311F14"/>
    <w:rsid w:val="00352121"/>
    <w:rsid w:val="00391998"/>
    <w:rsid w:val="003A3171"/>
    <w:rsid w:val="003B1482"/>
    <w:rsid w:val="003C4372"/>
    <w:rsid w:val="003F43A4"/>
    <w:rsid w:val="00453F11"/>
    <w:rsid w:val="00484935"/>
    <w:rsid w:val="00485741"/>
    <w:rsid w:val="004C12AA"/>
    <w:rsid w:val="004C796F"/>
    <w:rsid w:val="0051360E"/>
    <w:rsid w:val="005E6CF6"/>
    <w:rsid w:val="0060483B"/>
    <w:rsid w:val="00630DC9"/>
    <w:rsid w:val="0063716F"/>
    <w:rsid w:val="007F4988"/>
    <w:rsid w:val="008102DD"/>
    <w:rsid w:val="00815ACF"/>
    <w:rsid w:val="008743A4"/>
    <w:rsid w:val="008B3B07"/>
    <w:rsid w:val="00916FFE"/>
    <w:rsid w:val="0093541E"/>
    <w:rsid w:val="00961605"/>
    <w:rsid w:val="0097024B"/>
    <w:rsid w:val="009F3D0E"/>
    <w:rsid w:val="00A35E5F"/>
    <w:rsid w:val="00A87C9E"/>
    <w:rsid w:val="00AC16F2"/>
    <w:rsid w:val="00B02D5A"/>
    <w:rsid w:val="00B0455C"/>
    <w:rsid w:val="00B90819"/>
    <w:rsid w:val="00C5018B"/>
    <w:rsid w:val="00C81439"/>
    <w:rsid w:val="00CC75CC"/>
    <w:rsid w:val="00D46DC7"/>
    <w:rsid w:val="00E31D1E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B48A-3727-4F14-A37F-986A5EDB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330</TotalTime>
  <Pages>2</Pages>
  <Words>321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2570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Андрей</cp:lastModifiedBy>
  <cp:revision>19</cp:revision>
  <cp:lastPrinted>2020-11-02T04:14:00Z</cp:lastPrinted>
  <dcterms:created xsi:type="dcterms:W3CDTF">2018-09-02T12:15:00Z</dcterms:created>
  <dcterms:modified xsi:type="dcterms:W3CDTF">2020-11-02T04:14:00Z</dcterms:modified>
</cp:coreProperties>
</file>