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FD" w:rsidRDefault="006F405A" w:rsidP="006F40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6F405A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6F405A" w:rsidRPr="00801156" w:rsidRDefault="006F405A" w:rsidP="006F405A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b/>
          <w:sz w:val="18"/>
          <w:szCs w:val="18"/>
        </w:rPr>
        <w:t>Югре</w:t>
      </w:r>
      <w:proofErr w:type="spellEnd"/>
    </w:p>
    <w:p w:rsidR="006F405A" w:rsidRPr="00801156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 xml:space="preserve">по Ханты-Мансийскому автономному округу – </w:t>
      </w:r>
      <w:proofErr w:type="spellStart"/>
      <w:r w:rsidRPr="00801156">
        <w:rPr>
          <w:rFonts w:ascii="Times New Roman" w:hAnsi="Times New Roman" w:cs="Times New Roman"/>
          <w:sz w:val="18"/>
          <w:szCs w:val="18"/>
        </w:rPr>
        <w:t>Югре</w:t>
      </w:r>
      <w:proofErr w:type="spellEnd"/>
      <w:r w:rsidRPr="00801156">
        <w:rPr>
          <w:rFonts w:ascii="Times New Roman" w:hAnsi="Times New Roman" w:cs="Times New Roman"/>
          <w:sz w:val="18"/>
          <w:szCs w:val="18"/>
        </w:rPr>
        <w:t>)</w:t>
      </w:r>
    </w:p>
    <w:p w:rsidR="006F405A" w:rsidRPr="007D117F" w:rsidRDefault="006F405A" w:rsidP="006F405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405A" w:rsidRPr="00923417" w:rsidRDefault="006F405A" w:rsidP="00A7228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923417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923417">
        <w:rPr>
          <w:rFonts w:ascii="Times New Roman" w:hAnsi="Times New Roman" w:cs="Times New Roman"/>
          <w:sz w:val="16"/>
          <w:szCs w:val="16"/>
        </w:rPr>
        <w:t>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9738C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   </w:t>
      </w:r>
      <w:r w:rsidR="00A7228C">
        <w:rPr>
          <w:rFonts w:ascii="Times New Roman" w:hAnsi="Times New Roman" w:cs="Times New Roman"/>
          <w:sz w:val="16"/>
          <w:szCs w:val="16"/>
        </w:rPr>
        <w:t>Заместитель начальника отдела                       контроля и анализа деятельности</w:t>
      </w:r>
    </w:p>
    <w:p w:rsidR="006F405A" w:rsidRPr="00A212A4" w:rsidRDefault="0039738C" w:rsidP="006F4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</w:t>
      </w:r>
      <w:r w:rsidR="006B278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27</w:t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</w:r>
      <w:r w:rsidR="006F405A"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6B278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B2788">
        <w:rPr>
          <w:rFonts w:ascii="Times New Roman" w:hAnsi="Times New Roman" w:cs="Times New Roman"/>
          <w:sz w:val="16"/>
          <w:szCs w:val="16"/>
        </w:rPr>
        <w:t xml:space="preserve">  </w:t>
      </w:r>
      <w:r w:rsidR="00923417">
        <w:rPr>
          <w:rFonts w:ascii="Times New Roman" w:hAnsi="Times New Roman" w:cs="Times New Roman"/>
          <w:sz w:val="16"/>
          <w:szCs w:val="16"/>
        </w:rPr>
        <w:t xml:space="preserve">  </w:t>
      </w:r>
      <w:r w:rsidR="00A7228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F405A" w:rsidRPr="00923417">
        <w:rPr>
          <w:rFonts w:ascii="Times New Roman" w:hAnsi="Times New Roman" w:cs="Times New Roman"/>
          <w:sz w:val="16"/>
          <w:szCs w:val="16"/>
        </w:rPr>
        <w:t>Кройтор И.В.</w:t>
      </w:r>
    </w:p>
    <w:p w:rsidR="00E67A2E" w:rsidRPr="00D81AAD" w:rsidRDefault="0039738C" w:rsidP="00E67A2E">
      <w:pPr>
        <w:snapToGrid w:val="0"/>
        <w:spacing w:after="0" w:line="240" w:lineRule="atLeast"/>
        <w:jc w:val="right"/>
        <w:rPr>
          <w:rFonts w:ascii="Times New Roman" w:hAnsi="Times New Roman" w:cs="Times New Roman"/>
          <w:sz w:val="48"/>
          <w:lang w:val="en-US"/>
        </w:rPr>
      </w:pPr>
      <w:r w:rsidRPr="00D81AAD">
        <w:rPr>
          <w:rFonts w:ascii="Times New Roman" w:hAnsi="Times New Roman" w:cs="Times New Roman"/>
          <w:sz w:val="16"/>
          <w:szCs w:val="16"/>
          <w:lang w:val="en-US"/>
        </w:rPr>
        <w:t>8(3467)300-444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>, 89003886879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br/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6F405A"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F405A" w:rsidRPr="00D81AAD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otdel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okad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86@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E67A2E" w:rsidRPr="00D81AA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E67A2E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E67A2E" w:rsidRPr="00D81AAD">
        <w:rPr>
          <w:rFonts w:ascii="Times New Roman" w:hAnsi="Times New Roman" w:cs="Times New Roman"/>
          <w:sz w:val="48"/>
          <w:lang w:val="en-US"/>
        </w:rPr>
        <w:t xml:space="preserve"> </w:t>
      </w:r>
    </w:p>
    <w:p w:rsidR="006F405A" w:rsidRDefault="006F405A" w:rsidP="00E67A2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Пресс-релиз</w:t>
      </w:r>
    </w:p>
    <w:p w:rsidR="006F405A" w:rsidRDefault="006D330A" w:rsidP="006F40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09.11.2016</w:t>
      </w:r>
    </w:p>
    <w:p w:rsidR="00923417" w:rsidRDefault="00923417" w:rsidP="006F405A">
      <w:pPr>
        <w:spacing w:after="0"/>
        <w:rPr>
          <w:rFonts w:ascii="Times New Roman" w:hAnsi="Times New Roman" w:cs="Times New Roman"/>
          <w:sz w:val="24"/>
        </w:rPr>
      </w:pPr>
    </w:p>
    <w:p w:rsidR="0039738C" w:rsidRPr="008B3C5C" w:rsidRDefault="0039738C" w:rsidP="0039738C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B3C5C">
        <w:rPr>
          <w:rFonts w:ascii="Times New Roman" w:hAnsi="Times New Roman" w:cs="Times New Roman"/>
          <w:b/>
          <w:sz w:val="28"/>
        </w:rPr>
        <w:t>Доступность услуг кадастровой палаты для инвалидов</w:t>
      </w:r>
    </w:p>
    <w:p w:rsidR="00C365E8" w:rsidRPr="00AF72DF" w:rsidRDefault="00C365E8" w:rsidP="00AF72D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Федеральная кадастровая палата начинает работу по повышению возможностей инвалидов вести независимый образ жизни, обеспечивая равные условия при взаимодействии с ФГБУ «ФКП Росреестра».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8C">
        <w:rPr>
          <w:rFonts w:ascii="Times New Roman" w:hAnsi="Times New Roman" w:cs="Times New Roman"/>
          <w:sz w:val="24"/>
          <w:szCs w:val="24"/>
        </w:rPr>
        <w:t>Для достижения данных целей предусмотрен целый комплекс мер</w:t>
      </w:r>
      <w:r>
        <w:rPr>
          <w:rFonts w:ascii="Times New Roman" w:hAnsi="Times New Roman" w:cs="Times New Roman"/>
          <w:sz w:val="24"/>
          <w:szCs w:val="24"/>
        </w:rPr>
        <w:t>оприятий</w:t>
      </w:r>
      <w:r w:rsidRPr="0039738C">
        <w:rPr>
          <w:rFonts w:ascii="Times New Roman" w:hAnsi="Times New Roman" w:cs="Times New Roman"/>
          <w:sz w:val="24"/>
          <w:szCs w:val="24"/>
        </w:rPr>
        <w:t xml:space="preserve"> по информированию и сопровождению инвалидов при получении государственных услуг, приведению офисов приема и выдачи документов и услуг в соответствие с требованиями законодательства Российской Федерации об обеспечении доступности для инвалидов объектов и услуг путем оснащения и ремонта существующих зданий и помещений приема граждан, как мест предоставления государственных услуг.</w:t>
      </w:r>
      <w:proofErr w:type="gramEnd"/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38C">
        <w:rPr>
          <w:rFonts w:ascii="Times New Roman" w:hAnsi="Times New Roman" w:cs="Times New Roman"/>
          <w:sz w:val="24"/>
          <w:szCs w:val="24"/>
        </w:rPr>
        <w:t>Одними из таких мероприятий являются обеспечение дублирования тестовой и графической информации знаками, выполненными рельефно-точечным шрифтом Брайля, допуск собаки-проводника, размещение оборудования и носителей информации для обеспечения беспрепятственного доступа к объектам, оснащение адаптивными средствами для самостоятельного передвижения инвалидов по территории объекта, входа и выхода (в том числе с помощью кресла-коляски), дублирование звуковой информации, допуск переводчика р</w:t>
      </w:r>
      <w:r w:rsidR="00D54BD5">
        <w:rPr>
          <w:rFonts w:ascii="Times New Roman" w:hAnsi="Times New Roman" w:cs="Times New Roman"/>
          <w:sz w:val="24"/>
          <w:szCs w:val="24"/>
        </w:rPr>
        <w:t>усского жестового языка и другие</w:t>
      </w:r>
      <w:r w:rsidRPr="00397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Многие из этих изменений будут вноситься в офисы приема и</w:t>
      </w:r>
      <w:r w:rsidR="00D81AAD">
        <w:rPr>
          <w:rFonts w:ascii="Times New Roman" w:hAnsi="Times New Roman" w:cs="Times New Roman"/>
          <w:sz w:val="24"/>
          <w:szCs w:val="24"/>
        </w:rPr>
        <w:t xml:space="preserve"> выдачи документов не ранее 2017</w:t>
      </w:r>
      <w:r w:rsidRPr="0039738C">
        <w:rPr>
          <w:rFonts w:ascii="Times New Roman" w:hAnsi="Times New Roman" w:cs="Times New Roman"/>
          <w:sz w:val="24"/>
          <w:szCs w:val="24"/>
        </w:rPr>
        <w:t xml:space="preserve"> года, однако уже сегодня у инвалидов и других </w:t>
      </w:r>
      <w:proofErr w:type="spellStart"/>
      <w:r w:rsidRPr="0039738C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39738C">
        <w:rPr>
          <w:rFonts w:ascii="Times New Roman" w:hAnsi="Times New Roman" w:cs="Times New Roman"/>
          <w:sz w:val="24"/>
          <w:szCs w:val="24"/>
        </w:rPr>
        <w:t xml:space="preserve"> групп населения есть возможность получить государственные услуги Росреестра без каких-либо неудобств.</w:t>
      </w:r>
    </w:p>
    <w:p w:rsidR="0039738C" w:rsidRPr="0039738C" w:rsidRDefault="0039738C" w:rsidP="003973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 xml:space="preserve">Во-первых, филиал Кадастровой палаты по ХМАО-Югре оказывает услуги по выездному приему. Все выезды к данной категории граждан осуществляется на безвозмездной основе по предварительной записи, которую можно осуществить дистанционно на официальном сайте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</w:t>
      </w:r>
      <w:proofErr w:type="spellStart"/>
      <w:r w:rsidRPr="0039738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9738C">
        <w:rPr>
          <w:rFonts w:ascii="Times New Roman" w:hAnsi="Times New Roman" w:cs="Times New Roman"/>
          <w:sz w:val="24"/>
          <w:szCs w:val="24"/>
        </w:rPr>
        <w:t>, либо по телефону в ближайшем офисе приема и выдачи документов.</w:t>
      </w:r>
    </w:p>
    <w:p w:rsidR="0039738C" w:rsidRPr="0039738C" w:rsidRDefault="0039738C" w:rsidP="0039738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9738C">
        <w:rPr>
          <w:rFonts w:ascii="Times New Roman" w:hAnsi="Times New Roman" w:cs="Times New Roman"/>
        </w:rPr>
        <w:lastRenderedPageBreak/>
        <w:t>В ходе выездного приема филиалом предоставляются услуги по кадастровому учету объектов недвижимости, регистрации прав на недвижимое имущество, а также по предоставлению сведений из ГКН и ЕГРП.</w:t>
      </w:r>
    </w:p>
    <w:p w:rsidR="00D81AAD" w:rsidRDefault="00D81AAD" w:rsidP="00397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38C" w:rsidRPr="0039738C" w:rsidRDefault="0039738C" w:rsidP="00D81A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Во-вторых, Кадастровая палата предоставляет возможность обращения заявителей за услугами через портал Росреестра (</w:t>
      </w:r>
      <w:hyperlink r:id="rId6" w:history="1">
        <w:r w:rsidRPr="0039738C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39738C">
        <w:rPr>
          <w:rFonts w:ascii="Times New Roman" w:hAnsi="Times New Roman" w:cs="Times New Roman"/>
          <w:sz w:val="24"/>
          <w:szCs w:val="24"/>
        </w:rPr>
        <w:t>).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Через этот сайт стало возможным заказать сведения государственного кадастра недвижимости с любого компьютера, подключенного к сети Интернет. Среди услуг: справочная информация по объектам недвижимости, сведения об определении кадастровой стоимости объектов недвижимости, сведения, внесенные в единый государственный реестр прав, публичная кадастровая карта, предварительная запись на прием к специалисту и другие. Исключения составляют обращения граждан о подаче документов на регистрацию прав на недвижимость. Оказание данной услуги возможно только при личном обращении в подразделения Росреестра, Кадастровую палату или многофункциональные центры по оказанию государственных услуг.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Одним из весомых плюсов использования портала - это сокращенные сроки кадастрового учета для документов. Законом предоставление услуг в электронном виде установлен срок не более 5 дней, филиалом Кадастровой палаты оказание услуги по документам, представленным в электронном виде, фактически осуществляется в течение 3 дней. Напомним, что при личном обращении в офис приема-выдачи документов филиала Кадастровой палаты или МФЦ этот срок составит  10 дней.</w:t>
      </w:r>
    </w:p>
    <w:p w:rsidR="0039738C" w:rsidRPr="0039738C" w:rsidRDefault="0039738C" w:rsidP="003973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38C">
        <w:rPr>
          <w:rFonts w:ascii="Times New Roman" w:hAnsi="Times New Roman" w:cs="Times New Roman"/>
          <w:sz w:val="24"/>
          <w:szCs w:val="24"/>
        </w:rPr>
        <w:t>Если же у заявителя с ограниченными возможностями все-таки возникает необходимость посетить лично офисы приема и выдачи документов, то ответственные сотрудники филиала окажут помощь инвалиду в по</w:t>
      </w:r>
      <w:r w:rsidR="00D54BD5">
        <w:rPr>
          <w:rFonts w:ascii="Times New Roman" w:hAnsi="Times New Roman" w:cs="Times New Roman"/>
          <w:sz w:val="24"/>
          <w:szCs w:val="24"/>
        </w:rPr>
        <w:t xml:space="preserve">лучении государственных услуг, </w:t>
      </w:r>
      <w:r w:rsidRPr="0039738C">
        <w:rPr>
          <w:rFonts w:ascii="Times New Roman" w:hAnsi="Times New Roman" w:cs="Times New Roman"/>
          <w:sz w:val="24"/>
          <w:szCs w:val="24"/>
        </w:rPr>
        <w:t>включая их сопровождение.</w:t>
      </w:r>
    </w:p>
    <w:p w:rsidR="001E5951" w:rsidRPr="004B72C9" w:rsidRDefault="001E5951" w:rsidP="004B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1E5951" w:rsidRPr="004B72C9" w:rsidSect="003973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5A"/>
    <w:rsid w:val="001D2C65"/>
    <w:rsid w:val="001E5951"/>
    <w:rsid w:val="00236159"/>
    <w:rsid w:val="0039738C"/>
    <w:rsid w:val="004A5615"/>
    <w:rsid w:val="004B72C9"/>
    <w:rsid w:val="00541FFD"/>
    <w:rsid w:val="005E50D3"/>
    <w:rsid w:val="006968C4"/>
    <w:rsid w:val="006B2788"/>
    <w:rsid w:val="006D330A"/>
    <w:rsid w:val="006F405A"/>
    <w:rsid w:val="007C54FD"/>
    <w:rsid w:val="007D117F"/>
    <w:rsid w:val="00923417"/>
    <w:rsid w:val="00976BE1"/>
    <w:rsid w:val="009B2902"/>
    <w:rsid w:val="009B664E"/>
    <w:rsid w:val="00A212A4"/>
    <w:rsid w:val="00A7228C"/>
    <w:rsid w:val="00A8138E"/>
    <w:rsid w:val="00AE02A4"/>
    <w:rsid w:val="00AE3B8C"/>
    <w:rsid w:val="00AF72DF"/>
    <w:rsid w:val="00B406B3"/>
    <w:rsid w:val="00C23550"/>
    <w:rsid w:val="00C365E8"/>
    <w:rsid w:val="00C7276E"/>
    <w:rsid w:val="00CC2B78"/>
    <w:rsid w:val="00CF19D4"/>
    <w:rsid w:val="00D54BD5"/>
    <w:rsid w:val="00D81AAD"/>
    <w:rsid w:val="00DD24B7"/>
    <w:rsid w:val="00E209C8"/>
    <w:rsid w:val="00E6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klueva</dc:creator>
  <cp:lastModifiedBy>Kaygorodova</cp:lastModifiedBy>
  <cp:revision>4</cp:revision>
  <cp:lastPrinted>2015-10-21T10:12:00Z</cp:lastPrinted>
  <dcterms:created xsi:type="dcterms:W3CDTF">2016-11-09T07:21:00Z</dcterms:created>
  <dcterms:modified xsi:type="dcterms:W3CDTF">2016-11-09T09:51:00Z</dcterms:modified>
</cp:coreProperties>
</file>