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16272B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2011 года составляет </w:t>
      </w:r>
      <w:r w:rsidR="002353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человек,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16272B">
        <w:rPr>
          <w:rFonts w:ascii="Times New Roman" w:hAnsi="Times New Roman" w:cs="Times New Roman"/>
        </w:rPr>
        <w:t>1710</w:t>
      </w:r>
      <w:r w:rsidR="00235303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работников бюджетной сферы составляет 1</w:t>
      </w:r>
      <w:r w:rsidR="00235303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штатных единиц, фактически занято 18 физических лиц, расходы составляют </w:t>
      </w:r>
      <w:r w:rsidR="0016272B">
        <w:rPr>
          <w:rFonts w:ascii="Times New Roman" w:hAnsi="Times New Roman" w:cs="Times New Roman"/>
        </w:rPr>
        <w:t>2746,8</w:t>
      </w:r>
      <w:r w:rsidR="00B44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16 шт. единиц, 17 человек, </w:t>
      </w:r>
      <w:r w:rsidR="0016272B">
        <w:rPr>
          <w:rFonts w:ascii="Times New Roman" w:hAnsi="Times New Roman" w:cs="Times New Roman"/>
        </w:rPr>
        <w:t>2715,2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5B0134" w:rsidRDefault="0016272B" w:rsidP="00235303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>
        <w:rPr>
          <w:rFonts w:ascii="Times New Roman" w:hAnsi="Times New Roman" w:cs="Times New Roman"/>
        </w:rPr>
        <w:t>49,6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16272B"/>
    <w:rsid w:val="00235303"/>
    <w:rsid w:val="0032612C"/>
    <w:rsid w:val="00482343"/>
    <w:rsid w:val="004C684C"/>
    <w:rsid w:val="005C5E4B"/>
    <w:rsid w:val="005C743B"/>
    <w:rsid w:val="006075A8"/>
    <w:rsid w:val="00815F7D"/>
    <w:rsid w:val="00B44E53"/>
    <w:rsid w:val="00C238F6"/>
    <w:rsid w:val="00DC712E"/>
    <w:rsid w:val="00E8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8</cp:revision>
  <dcterms:created xsi:type="dcterms:W3CDTF">2012-02-27T10:22:00Z</dcterms:created>
  <dcterms:modified xsi:type="dcterms:W3CDTF">2012-02-27T10:52:00Z</dcterms:modified>
</cp:coreProperties>
</file>