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186" w:rsidRDefault="00000000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7A7186" w:rsidRDefault="00000000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7A7186" w:rsidRDefault="007A7186">
      <w:pPr>
        <w:pStyle w:val="af9"/>
        <w:jc w:val="center"/>
      </w:pPr>
    </w:p>
    <w:p w:rsidR="007A7186" w:rsidRDefault="007A7186">
      <w:pPr>
        <w:pStyle w:val="af9"/>
        <w:jc w:val="center"/>
      </w:pPr>
    </w:p>
    <w:p w:rsidR="007A7186" w:rsidRDefault="007A7186">
      <w:pPr>
        <w:pStyle w:val="af9"/>
        <w:jc w:val="center"/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65"/>
        <w:gridCol w:w="709"/>
        <w:gridCol w:w="3539"/>
        <w:gridCol w:w="709"/>
        <w:gridCol w:w="1840"/>
        <w:gridCol w:w="567"/>
        <w:gridCol w:w="1703"/>
        <w:gridCol w:w="847"/>
        <w:gridCol w:w="4081"/>
      </w:tblGrid>
      <w:tr w:rsidR="007A7186">
        <w:trPr>
          <w:trHeight w:val="520"/>
        </w:trPr>
        <w:tc>
          <w:tcPr>
            <w:tcW w:w="566" w:type="dxa"/>
            <w:vMerge w:val="restart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7A7186" w:rsidRDefault="00000000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7A7186">
        <w:tc>
          <w:tcPr>
            <w:tcW w:w="566" w:type="dxa"/>
            <w:vMerge/>
            <w:vAlign w:val="center"/>
          </w:tcPr>
          <w:p w:rsidR="007A7186" w:rsidRDefault="007A7186"/>
        </w:tc>
        <w:tc>
          <w:tcPr>
            <w:tcW w:w="709" w:type="dxa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7A7186" w:rsidRDefault="007A7186"/>
        </w:tc>
        <w:tc>
          <w:tcPr>
            <w:tcW w:w="567" w:type="dxa"/>
            <w:vAlign w:val="center"/>
          </w:tcPr>
          <w:p w:rsidR="007A7186" w:rsidRDefault="0000000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7A7186" w:rsidRDefault="007A7186">
            <w:pPr>
              <w:pStyle w:val="af9"/>
              <w:rPr>
                <w:rFonts w:ascii="Times New Roman" w:hAnsi="Times New Roman" w:cs="Times New Roman"/>
              </w:rPr>
            </w:pPr>
          </w:p>
          <w:p w:rsidR="007A7186" w:rsidRDefault="007A7186">
            <w:pPr>
              <w:pStyle w:val="af9"/>
              <w:rPr>
                <w:rFonts w:ascii="Times New Roman" w:hAnsi="Times New Roman" w:cs="Times New Roman"/>
              </w:rPr>
            </w:pPr>
          </w:p>
          <w:p w:rsidR="007A7186" w:rsidRDefault="007A7186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186">
        <w:trPr>
          <w:trHeight w:val="34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6798" w:type="dxa"/>
            <w:gridSpan w:val="4"/>
          </w:tcPr>
          <w:p w:rsidR="007A7186" w:rsidRPr="002532B3" w:rsidRDefault="00000000">
            <w:pPr>
              <w:pStyle w:val="af9"/>
              <w:jc w:val="center"/>
              <w:rPr>
                <w:rFonts w:ascii="Times New Roman" w:hAnsi="Times New Roman" w:cs="Times New Roman"/>
                <w:b/>
              </w:rPr>
            </w:pPr>
            <w:r w:rsidRPr="002532B3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r w:rsidR="00C944D2" w:rsidRPr="002532B3">
              <w:rPr>
                <w:rFonts w:ascii="Times New Roman" w:hAnsi="Times New Roman" w:cs="Times New Roman"/>
                <w:b/>
              </w:rPr>
              <w:t>сельского поселения Шапша</w:t>
            </w:r>
          </w:p>
        </w:tc>
        <w:tc>
          <w:tcPr>
            <w:tcW w:w="7196" w:type="dxa"/>
            <w:gridSpan w:val="4"/>
          </w:tcPr>
          <w:p w:rsidR="007A7186" w:rsidRPr="002532B3" w:rsidRDefault="00000000">
            <w:pPr>
              <w:pStyle w:val="af9"/>
              <w:jc w:val="center"/>
              <w:rPr>
                <w:rFonts w:ascii="Times New Roman" w:hAnsi="Times New Roman" w:cs="Times New Roman"/>
                <w:b/>
              </w:rPr>
            </w:pPr>
            <w:r w:rsidRPr="002532B3">
              <w:rPr>
                <w:rFonts w:ascii="Times New Roman" w:hAnsi="Times New Roman" w:cs="Times New Roman"/>
                <w:b/>
              </w:rPr>
              <w:t>Муниципальный земельный контроль</w:t>
            </w:r>
          </w:p>
        </w:tc>
      </w:tr>
      <w:tr w:rsidR="007A7186">
        <w:trPr>
          <w:trHeight w:val="419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7A7186">
        <w:trPr>
          <w:trHeight w:val="1067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13994" w:type="dxa"/>
            <w:gridSpan w:val="8"/>
          </w:tcPr>
          <w:p w:rsidR="007A7186" w:rsidRDefault="000000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</w:tc>
      </w:tr>
      <w:tr w:rsidR="007A7186">
        <w:trPr>
          <w:trHeight w:val="415"/>
        </w:trPr>
        <w:tc>
          <w:tcPr>
            <w:tcW w:w="566" w:type="dxa"/>
            <w:vMerge w:val="restart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7A7186" w:rsidRDefault="00000000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3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7A7186"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3"/>
                <w:rFonts w:ascii="Times New Roman" w:hAnsi="Times New Roman" w:cs="Times New Roman"/>
              </w:rPr>
              <w:footnoteReference w:id="2"/>
            </w:r>
          </w:p>
        </w:tc>
      </w:tr>
      <w:tr w:rsidR="007A7186">
        <w:trPr>
          <w:trHeight w:val="400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4249" w:type="dxa"/>
            <w:gridSpan w:val="2"/>
            <w:vMerge w:val="restart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пункт 1 статьи 25 </w:t>
            </w:r>
          </w:p>
        </w:tc>
        <w:tc>
          <w:tcPr>
            <w:tcW w:w="4926" w:type="dxa"/>
            <w:gridSpan w:val="2"/>
          </w:tcPr>
          <w:p w:rsidR="007A7186" w:rsidRDefault="007A7186"/>
        </w:tc>
      </w:tr>
      <w:tr w:rsidR="007A7186">
        <w:trPr>
          <w:trHeight w:val="419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4249" w:type="dxa"/>
            <w:gridSpan w:val="2"/>
            <w:vMerge/>
          </w:tcPr>
          <w:p w:rsidR="007A7186" w:rsidRDefault="007A7186"/>
        </w:tc>
        <w:tc>
          <w:tcPr>
            <w:tcW w:w="4819" w:type="dxa"/>
            <w:gridSpan w:val="4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Cs/>
              </w:rPr>
              <w:t>пункт 1 статьи 26</w:t>
            </w:r>
          </w:p>
        </w:tc>
        <w:tc>
          <w:tcPr>
            <w:tcW w:w="4926" w:type="dxa"/>
            <w:gridSpan w:val="2"/>
          </w:tcPr>
          <w:p w:rsidR="007A7186" w:rsidRDefault="007A7186"/>
        </w:tc>
      </w:tr>
      <w:tr w:rsidR="007A7186">
        <w:trPr>
          <w:trHeight w:val="567"/>
        </w:trPr>
        <w:tc>
          <w:tcPr>
            <w:tcW w:w="566" w:type="dxa"/>
            <w:vMerge w:val="restart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7A7186">
        <w:trPr>
          <w:trHeight w:val="267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0" w:type="dxa"/>
            <w:gridSpan w:val="3"/>
          </w:tcPr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847" w:type="dxa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7A7186" w:rsidRDefault="00000000">
            <w:pPr>
              <w:pStyle w:val="af9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5"/>
            </w:r>
          </w:p>
        </w:tc>
      </w:tr>
      <w:tr w:rsidR="007A7186">
        <w:trPr>
          <w:trHeight w:val="3832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4249" w:type="dxa"/>
            <w:gridSpan w:val="2"/>
          </w:tcPr>
          <w:p w:rsidR="007A7186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19" w:type="dxa"/>
            <w:gridSpan w:val="4"/>
            <w:vAlign w:val="center"/>
          </w:tcPr>
          <w:p w:rsidR="007A7186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участки, части земельных участков, которыми контролируемые лица владеют и (или) пользуются, земли, не находящиеся во владении и (или) пользовании контролируемых лиц, к которым предъявляются обязательные требования</w:t>
            </w:r>
          </w:p>
        </w:tc>
        <w:tc>
          <w:tcPr>
            <w:tcW w:w="4926" w:type="dxa"/>
            <w:gridSpan w:val="2"/>
          </w:tcPr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A7186">
        <w:trPr>
          <w:trHeight w:val="537"/>
        </w:trPr>
        <w:tc>
          <w:tcPr>
            <w:tcW w:w="566" w:type="dxa"/>
            <w:vMerge w:val="restart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7A7186" w:rsidRDefault="00000000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7A7186">
        <w:trPr>
          <w:trHeight w:val="415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6"/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13994" w:type="dxa"/>
            <w:gridSpan w:val="8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Один раз в год</w:t>
            </w:r>
          </w:p>
        </w:tc>
      </w:tr>
      <w:tr w:rsidR="007A7186">
        <w:trPr>
          <w:trHeight w:val="299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7"/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13994" w:type="dxa"/>
            <w:gridSpan w:val="8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  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>N</w:t>
            </w:r>
            <w:r w:rsidRPr="00C944D2">
              <w:rPr>
                <w:rFonts w:ascii="Times New Roman" w:hAnsi="Times New Roman" w:cs="Times New Roman"/>
                <w:highlight w:val="white"/>
              </w:rPr>
              <w:t xml:space="preserve"> =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 w:rsidRPr="00C944D2">
              <w:rPr>
                <w:rFonts w:ascii="Times New Roman" w:hAnsi="Times New Roman" w:cs="Times New Roman"/>
                <w:highlight w:val="white"/>
              </w:rPr>
              <w:t>(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highlight w:val="white"/>
              </w:rPr>
              <w:t>уч</w:t>
            </w:r>
            <w:proofErr w:type="spellEnd"/>
            <w:r w:rsidRPr="00C944D2">
              <w:rPr>
                <w:rFonts w:ascii="Times New Roman" w:hAnsi="Times New Roman" w:cs="Times New Roman"/>
                <w:highlight w:val="white"/>
              </w:rPr>
              <w:t xml:space="preserve"> &gt;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highlight w:val="white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highlight w:val="white"/>
              </w:rPr>
              <w:t xml:space="preserve"> в ЕГРН</w:t>
            </w:r>
            <w:r w:rsidRPr="00C944D2">
              <w:rPr>
                <w:rFonts w:ascii="Times New Roman" w:hAnsi="Times New Roman" w:cs="Times New Roman"/>
                <w:highlight w:val="white"/>
              </w:rPr>
              <w:t>)</w:t>
            </w:r>
            <m:oMath>
              <m:r>
                <w:rPr>
                  <w:rFonts w:ascii="Cambria Math" w:eastAsia="Cambria Math" w:hAnsi="Cambria Math" w:cs="Cambria Math"/>
                  <w:highlight w:val="white"/>
                </w:rPr>
                <m:t>≥</m:t>
              </m:r>
            </m:oMath>
            <w:r w:rsidRPr="00C944D2">
              <w:rPr>
                <w:rFonts w:ascii="Times New Roman" w:hAnsi="Times New Roman" w:cs="Times New Roman"/>
                <w:highlight w:val="white"/>
              </w:rPr>
              <w:t>2</w:t>
            </w:r>
          </w:p>
        </w:tc>
      </w:tr>
      <w:tr w:rsidR="007A7186">
        <w:trPr>
          <w:trHeight w:val="497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Расшифровка переменных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4.3.1</w:t>
            </w:r>
          </w:p>
        </w:tc>
        <w:tc>
          <w:tcPr>
            <w:tcW w:w="3540" w:type="dxa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Переменная</w:t>
            </w:r>
            <w:r>
              <w:rPr>
                <w:rStyle w:val="af3"/>
                <w:rFonts w:ascii="Times New Roman" w:hAnsi="Times New Roman" w:cs="Times New Roman"/>
                <w:highlight w:val="white"/>
              </w:rPr>
              <w:footnoteReference w:id="8"/>
            </w:r>
          </w:p>
        </w:tc>
        <w:tc>
          <w:tcPr>
            <w:tcW w:w="709" w:type="dxa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4.3.2</w:t>
            </w:r>
          </w:p>
        </w:tc>
        <w:tc>
          <w:tcPr>
            <w:tcW w:w="4110" w:type="dxa"/>
            <w:gridSpan w:val="3"/>
          </w:tcPr>
          <w:p w:rsidR="007A7186" w:rsidRDefault="00000000">
            <w:pPr>
              <w:pStyle w:val="af9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Наименование переменной</w:t>
            </w:r>
            <w:r>
              <w:rPr>
                <w:rStyle w:val="af3"/>
                <w:rFonts w:ascii="Times New Roman" w:hAnsi="Times New Roman" w:cs="Times New Roman"/>
                <w:highlight w:val="white"/>
              </w:rPr>
              <w:footnoteReference w:id="9"/>
            </w:r>
          </w:p>
        </w:tc>
        <w:tc>
          <w:tcPr>
            <w:tcW w:w="847" w:type="dxa"/>
          </w:tcPr>
          <w:p w:rsidR="007A7186" w:rsidRDefault="00000000">
            <w:pPr>
              <w:pStyle w:val="af9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4.3.3</w:t>
            </w:r>
          </w:p>
        </w:tc>
        <w:tc>
          <w:tcPr>
            <w:tcW w:w="4079" w:type="dxa"/>
          </w:tcPr>
          <w:p w:rsidR="007A7186" w:rsidRDefault="00000000">
            <w:pPr>
              <w:pStyle w:val="af9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Источник получения данных</w:t>
            </w:r>
            <w:r>
              <w:rPr>
                <w:rStyle w:val="af3"/>
                <w:rFonts w:ascii="Times New Roman" w:hAnsi="Times New Roman" w:cs="Times New Roman"/>
                <w:highlight w:val="white"/>
              </w:rPr>
              <w:footnoteReference w:id="10"/>
            </w:r>
          </w:p>
        </w:tc>
      </w:tr>
      <w:tr w:rsidR="007A7186">
        <w:trPr>
          <w:trHeight w:val="409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4249" w:type="dxa"/>
            <w:gridSpan w:val="2"/>
            <w:vMerge w:val="restart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>N</w:t>
            </w:r>
          </w:p>
          <w:p w:rsidR="007A7186" w:rsidRDefault="007A7186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819" w:type="dxa"/>
            <w:gridSpan w:val="4"/>
            <w:vMerge w:val="restart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Показатель</w:t>
            </w:r>
          </w:p>
        </w:tc>
        <w:tc>
          <w:tcPr>
            <w:tcW w:w="4929" w:type="dxa"/>
            <w:gridSpan w:val="2"/>
            <w:vMerge w:val="restart"/>
          </w:tcPr>
          <w:p w:rsidR="007A7186" w:rsidRDefault="00000000">
            <w:pPr>
              <w:pStyle w:val="af9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Материалы, полученные в порядке межведомственного информационного взаимодействия; </w:t>
            </w:r>
          </w:p>
          <w:p w:rsidR="007A7186" w:rsidRDefault="00000000">
            <w:pPr>
              <w:pStyle w:val="af9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ЕГРН;</w:t>
            </w:r>
          </w:p>
          <w:p w:rsidR="007A7186" w:rsidRDefault="00000000">
            <w:pPr>
              <w:pStyle w:val="af9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Результаты измерений, имеющиеся в распоряжении КНО</w:t>
            </w:r>
          </w:p>
        </w:tc>
      </w:tr>
      <w:tr w:rsidR="007A7186">
        <w:trPr>
          <w:trHeight w:val="409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4249" w:type="dxa"/>
            <w:gridSpan w:val="2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819" w:type="dxa"/>
            <w:gridSpan w:val="4"/>
          </w:tcPr>
          <w:p w:rsidR="007A7186" w:rsidRDefault="0000000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Фактическая площадь используемого земельного участка </w:t>
            </w:r>
          </w:p>
        </w:tc>
        <w:tc>
          <w:tcPr>
            <w:tcW w:w="4926" w:type="dxa"/>
            <w:gridSpan w:val="2"/>
            <w:vMerge/>
          </w:tcPr>
          <w:p w:rsidR="007A7186" w:rsidRDefault="007A7186"/>
        </w:tc>
      </w:tr>
      <w:tr w:rsidR="007A7186">
        <w:trPr>
          <w:trHeight w:val="253"/>
        </w:trPr>
        <w:tc>
          <w:tcPr>
            <w:tcW w:w="566" w:type="dxa"/>
          </w:tcPr>
          <w:p w:rsidR="007A7186" w:rsidRDefault="007A7186"/>
        </w:tc>
        <w:tc>
          <w:tcPr>
            <w:tcW w:w="4249" w:type="dxa"/>
            <w:gridSpan w:val="2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ЕГРН</w:t>
            </w:r>
          </w:p>
        </w:tc>
        <w:tc>
          <w:tcPr>
            <w:tcW w:w="4819" w:type="dxa"/>
            <w:gridSpan w:val="4"/>
          </w:tcPr>
          <w:p w:rsidR="007A7186" w:rsidRDefault="0000000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земельного участка </w:t>
            </w:r>
            <w:proofErr w:type="gramStart"/>
            <w:r>
              <w:rPr>
                <w:rFonts w:ascii="Times New Roman" w:hAnsi="Times New Roman" w:cs="Times New Roman"/>
              </w:rPr>
              <w:t>согласно сведений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, содержащихся в </w:t>
            </w:r>
            <w:r>
              <w:rPr>
                <w:rFonts w:ascii="Times New Roman" w:hAnsi="Times New Roman" w:cs="Times New Roman"/>
                <w:iCs/>
              </w:rPr>
              <w:t>Едином государственном реестре недвижимости</w:t>
            </w:r>
          </w:p>
        </w:tc>
        <w:tc>
          <w:tcPr>
            <w:tcW w:w="4926" w:type="dxa"/>
            <w:gridSpan w:val="2"/>
            <w:vMerge/>
          </w:tcPr>
          <w:p w:rsidR="007A7186" w:rsidRDefault="007A7186"/>
        </w:tc>
      </w:tr>
      <w:tr w:rsidR="007A7186">
        <w:trPr>
          <w:trHeight w:val="1088"/>
        </w:trPr>
        <w:tc>
          <w:tcPr>
            <w:tcW w:w="566" w:type="dxa"/>
            <w:vMerge w:val="restart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7A7186" w:rsidRDefault="00000000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7A7186">
        <w:trPr>
          <w:trHeight w:val="441"/>
        </w:trPr>
        <w:tc>
          <w:tcPr>
            <w:tcW w:w="566" w:type="dxa"/>
            <w:vMerge/>
            <w:vAlign w:val="center"/>
          </w:tcPr>
          <w:p w:rsidR="007A7186" w:rsidRDefault="007A7186"/>
        </w:tc>
        <w:tc>
          <w:tcPr>
            <w:tcW w:w="709" w:type="dxa"/>
            <w:vMerge w:val="restart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3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926" w:type="dxa"/>
            <w:gridSpan w:val="2"/>
          </w:tcPr>
          <w:p w:rsidR="007A7186" w:rsidRDefault="00000000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Выписки из Единого государственного реестра недвижимости 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000000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000000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Договор аренды земельного участка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000000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Договор на размещение нестационарного торгового объекта 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000000">
            <w:pPr>
              <w:pStyle w:val="af9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предоставления сервитутов 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 w:val="restart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3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926" w:type="dxa"/>
            <w:gridSpan w:val="2"/>
          </w:tcPr>
          <w:p w:rsidR="007A7186" w:rsidRDefault="00000000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Измерение площади земельного участка в ходе инструментального обследования</w:t>
            </w:r>
          </w:p>
        </w:tc>
      </w:tr>
      <w:tr w:rsidR="007A7186">
        <w:trPr>
          <w:trHeight w:val="25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000000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Выгрузка сведений из геоинформационного портала «Национальная система пространственных данных» в виде схематического совмещения границ земельного участка со спутниковыми снимками территории </w:t>
            </w:r>
          </w:p>
        </w:tc>
      </w:tr>
      <w:tr w:rsidR="007A7186">
        <w:trPr>
          <w:trHeight w:val="2110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000000">
            <w:pPr>
              <w:pStyle w:val="af9"/>
              <w:tabs>
                <w:tab w:val="center" w:pos="228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Схема земельного участка, выполненная уполномоченным лицом, отражающая </w:t>
            </w:r>
            <w:r>
              <w:rPr>
                <w:rFonts w:ascii="Times New Roman" w:hAnsi="Times New Roman" w:cs="Times New Roman"/>
              </w:rPr>
              <w:t xml:space="preserve">расхождение (несоответствие) сведений об фактически используемой площади земельного участка или об отклонении местоположения характерной точки границы земельного участка между сведениями о площади земельного участка или об отклонении местоположения характерной точки границы земельного участка согласно правоустанавливающих и </w:t>
            </w:r>
            <w:proofErr w:type="spellStart"/>
            <w:r>
              <w:rPr>
                <w:rFonts w:ascii="Times New Roman" w:hAnsi="Times New Roman" w:cs="Times New Roman"/>
              </w:rPr>
              <w:t>правоудостоверяющих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документов</w:t>
            </w:r>
          </w:p>
        </w:tc>
      </w:tr>
      <w:tr w:rsidR="007A7186">
        <w:trPr>
          <w:trHeight w:val="918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 w:val="restart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3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926" w:type="dxa"/>
            <w:gridSpan w:val="2"/>
          </w:tcPr>
          <w:p w:rsidR="007A7186" w:rsidRDefault="00000000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Задание на проведение контрольного мероприятия без взаимодействия с контролируемым лицом </w:t>
            </w:r>
          </w:p>
        </w:tc>
      </w:tr>
      <w:tr w:rsidR="007A7186">
        <w:trPr>
          <w:trHeight w:val="588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000000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Акт контрольного мероприятия без взаимодействия с контролируемым лицом </w:t>
            </w:r>
          </w:p>
        </w:tc>
      </w:tr>
      <w:tr w:rsidR="007A7186">
        <w:trPr>
          <w:trHeight w:val="1347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Merge/>
          </w:tcPr>
          <w:p w:rsidR="007A7186" w:rsidRDefault="007A7186"/>
        </w:tc>
        <w:tc>
          <w:tcPr>
            <w:tcW w:w="8359" w:type="dxa"/>
            <w:gridSpan w:val="5"/>
            <w:vMerge/>
          </w:tcPr>
          <w:p w:rsidR="007A7186" w:rsidRDefault="007A7186"/>
        </w:tc>
        <w:tc>
          <w:tcPr>
            <w:tcW w:w="4926" w:type="dxa"/>
            <w:gridSpan w:val="2"/>
          </w:tcPr>
          <w:p w:rsidR="007A7186" w:rsidRDefault="00000000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Выписка из Единого реестра контрольных (надзорных) мероприятий об объявлении контролируемому лицу предостережения о недопустимости нарушения обязательных требований </w:t>
            </w:r>
          </w:p>
        </w:tc>
      </w:tr>
      <w:tr w:rsidR="007A7186">
        <w:trPr>
          <w:trHeight w:val="643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7A7186" w:rsidRDefault="0000000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926" w:type="dxa"/>
            <w:gridSpan w:val="2"/>
          </w:tcPr>
          <w:p w:rsidR="007A7186" w:rsidRDefault="00000000">
            <w:pPr>
              <w:pStyle w:val="af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7A7186">
        <w:trPr>
          <w:trHeight w:val="567"/>
        </w:trPr>
        <w:tc>
          <w:tcPr>
            <w:tcW w:w="566" w:type="dxa"/>
            <w:vMerge w:val="restart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7A7186">
        <w:trPr>
          <w:trHeight w:val="505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7A7186" w:rsidRDefault="0000000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3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926" w:type="dxa"/>
            <w:gridSpan w:val="2"/>
            <w:vAlign w:val="center"/>
          </w:tcPr>
          <w:p w:rsidR="00CB4434" w:rsidRDefault="00CB4434" w:rsidP="00CB44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мероприятия со взаимодействием с контролируемым лицом:</w:t>
            </w:r>
          </w:p>
          <w:p w:rsidR="00CB4434" w:rsidRDefault="00CB4434" w:rsidP="00CB4434">
            <w:pPr>
              <w:pStyle w:val="af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инспекционный визит;</w:t>
            </w:r>
          </w:p>
          <w:p w:rsidR="00CB4434" w:rsidRDefault="00CB4434" w:rsidP="00CB4434">
            <w:pPr>
              <w:pStyle w:val="af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документарная проверка;</w:t>
            </w:r>
          </w:p>
          <w:p w:rsidR="00CB4434" w:rsidRDefault="00CB4434" w:rsidP="00CB4434">
            <w:pPr>
              <w:pStyle w:val="af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 проверка;</w:t>
            </w:r>
          </w:p>
          <w:p w:rsidR="00CB4434" w:rsidRDefault="00CB4434" w:rsidP="00CB44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мероприятия без взаимодействия с контролируемым лицом</w:t>
            </w:r>
          </w:p>
          <w:p w:rsidR="00CB4434" w:rsidRDefault="00CB4434" w:rsidP="00CB4434">
            <w:pPr>
              <w:pStyle w:val="af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требований;</w:t>
            </w:r>
          </w:p>
          <w:p w:rsidR="007A7186" w:rsidRDefault="00CB4434" w:rsidP="00CB4434">
            <w:pPr>
              <w:pStyle w:val="af9"/>
              <w:numPr>
                <w:ilvl w:val="0"/>
                <w:numId w:val="2"/>
              </w:numPr>
              <w:ind w:left="0" w:firstLine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обследование;</w:t>
            </w:r>
          </w:p>
        </w:tc>
      </w:tr>
      <w:tr w:rsidR="007A7186">
        <w:trPr>
          <w:trHeight w:val="864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7A7186" w:rsidRDefault="00000000">
            <w:pPr>
              <w:pStyle w:val="af9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926" w:type="dxa"/>
            <w:gridSpan w:val="2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white"/>
              </w:rPr>
              <w:t>Да, за исключением документарной проверки</w:t>
            </w:r>
          </w:p>
        </w:tc>
      </w:tr>
      <w:tr w:rsidR="007A7186">
        <w:trPr>
          <w:trHeight w:val="409"/>
        </w:trPr>
        <w:tc>
          <w:tcPr>
            <w:tcW w:w="566" w:type="dxa"/>
            <w:vMerge/>
          </w:tcPr>
          <w:p w:rsidR="007A7186" w:rsidRDefault="007A7186"/>
        </w:tc>
        <w:tc>
          <w:tcPr>
            <w:tcW w:w="709" w:type="dxa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59" w:type="dxa"/>
            <w:gridSpan w:val="5"/>
          </w:tcPr>
          <w:p w:rsidR="007A7186" w:rsidRDefault="00000000">
            <w:pPr>
              <w:pStyle w:val="af9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7A7186" w:rsidRDefault="00000000">
            <w:pPr>
              <w:pStyle w:val="af9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7A7186" w:rsidRDefault="0000000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3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926" w:type="dxa"/>
            <w:gridSpan w:val="2"/>
            <w:vAlign w:val="center"/>
          </w:tcPr>
          <w:p w:rsidR="007A7186" w:rsidRDefault="0000000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7A7186" w:rsidRDefault="007A7186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7A7186" w:rsidRDefault="007A7186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7A7186" w:rsidRDefault="00000000">
      <w:pPr>
        <w:pStyle w:val="af9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7A7186" w:rsidRDefault="007A7186">
      <w:pPr>
        <w:pStyle w:val="af9"/>
        <w:jc w:val="right"/>
        <w:rPr>
          <w:rFonts w:ascii="Times New Roman" w:hAnsi="Times New Roman" w:cs="Times New Roman"/>
        </w:rPr>
      </w:pPr>
    </w:p>
    <w:p w:rsidR="00C944D2" w:rsidRPr="00C944D2" w:rsidRDefault="00C944D2" w:rsidP="00C944D2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C944D2">
        <w:rPr>
          <w:rFonts w:ascii="Times New Roman" w:eastAsia="Arial" w:hAnsi="Times New Roman" w:cs="Times New Roman"/>
          <w:sz w:val="24"/>
          <w:szCs w:val="24"/>
          <w:u w:val="single"/>
        </w:rPr>
        <w:t>Самохина Анастасия Леонидовна</w:t>
      </w:r>
    </w:p>
    <w:p w:rsidR="00C944D2" w:rsidRPr="00C944D2" w:rsidRDefault="00C944D2" w:rsidP="00C944D2">
      <w:pPr>
        <w:spacing w:after="0" w:line="240" w:lineRule="auto"/>
        <w:jc w:val="right"/>
        <w:rPr>
          <w:rFonts w:ascii="Times New Roman" w:eastAsia="Arial" w:hAnsi="Times New Roman" w:cs="Times New Roman"/>
          <w:i/>
          <w:iCs/>
        </w:rPr>
      </w:pPr>
      <w:r w:rsidRPr="00C944D2">
        <w:rPr>
          <w:rFonts w:ascii="Times New Roman" w:eastAsia="Arial" w:hAnsi="Times New Roman" w:cs="Times New Roman"/>
          <w:i/>
          <w:iCs/>
        </w:rPr>
        <w:t>(ФИО ответственного лица)</w:t>
      </w:r>
    </w:p>
    <w:p w:rsidR="00C944D2" w:rsidRPr="00C944D2" w:rsidRDefault="00C944D2" w:rsidP="00C944D2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u w:val="single"/>
        </w:rPr>
      </w:pPr>
      <w:proofErr w:type="gramStart"/>
      <w:r w:rsidRPr="00C944D2">
        <w:rPr>
          <w:rFonts w:ascii="Times New Roman" w:eastAsia="Arial" w:hAnsi="Times New Roman" w:cs="Times New Roman"/>
          <w:u w:val="single"/>
        </w:rPr>
        <w:t>Тел.:_</w:t>
      </w:r>
      <w:proofErr w:type="gramEnd"/>
      <w:r w:rsidRPr="00C944D2">
        <w:rPr>
          <w:rFonts w:ascii="Times New Roman" w:eastAsia="Arial" w:hAnsi="Times New Roman" w:cs="Times New Roman"/>
          <w:u w:val="single"/>
        </w:rPr>
        <w:t>8 (3467) 372-515</w:t>
      </w:r>
    </w:p>
    <w:p w:rsidR="007A7186" w:rsidRDefault="007A7186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sectPr w:rsidR="007A7186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348" w:rsidRDefault="007C5348">
      <w:pPr>
        <w:spacing w:after="0" w:line="240" w:lineRule="auto"/>
      </w:pPr>
      <w:r>
        <w:separator/>
      </w:r>
    </w:p>
  </w:endnote>
  <w:endnote w:type="continuationSeparator" w:id="0">
    <w:p w:rsidR="007C5348" w:rsidRDefault="007C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348" w:rsidRDefault="007C5348">
      <w:pPr>
        <w:spacing w:after="0" w:line="240" w:lineRule="auto"/>
      </w:pPr>
      <w:r>
        <w:separator/>
      </w:r>
    </w:p>
  </w:footnote>
  <w:footnote w:type="continuationSeparator" w:id="0">
    <w:p w:rsidR="007C5348" w:rsidRDefault="007C5348">
      <w:pPr>
        <w:spacing w:after="0" w:line="240" w:lineRule="auto"/>
      </w:pPr>
      <w:r>
        <w:continuationSeparator/>
      </w:r>
    </w:p>
  </w:footnote>
  <w:footnote w:id="1">
    <w:p w:rsidR="007A7186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7A7186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7A7186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7A7186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7A7186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7A7186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7A7186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7A7186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7A7186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7A7186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7A7186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7A7186" w:rsidRDefault="00000000">
      <w:pPr>
        <w:pStyle w:val="af1"/>
        <w:jc w:val="both"/>
        <w:rPr>
          <w:rFonts w:ascii="Times New Roman" w:hAnsi="Times New Roman" w:cs="Times New Roman"/>
          <w:szCs w:val="18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7A7186" w:rsidRDefault="00000000">
      <w:pPr>
        <w:pStyle w:val="af9"/>
        <w:jc w:val="both"/>
        <w:rPr>
          <w:sz w:val="18"/>
          <w:szCs w:val="18"/>
        </w:rPr>
      </w:pPr>
      <w:r>
        <w:rPr>
          <w:rStyle w:val="af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7A7186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7A7186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7A7186" w:rsidRDefault="0000000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7A7186" w:rsidRDefault="0000000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2F86"/>
    <w:multiLevelType w:val="hybridMultilevel"/>
    <w:tmpl w:val="F886C3E8"/>
    <w:lvl w:ilvl="0" w:tplc="0FCA1F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A0D9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8CA6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FE63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583E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385B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0064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3A29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A3ACA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425076D"/>
    <w:multiLevelType w:val="hybridMultilevel"/>
    <w:tmpl w:val="FE70C6F8"/>
    <w:lvl w:ilvl="0" w:tplc="8B8011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C68E3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54AAA1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55C1D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D28C9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26ED5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73028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40043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00C07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9845CD0"/>
    <w:multiLevelType w:val="hybridMultilevel"/>
    <w:tmpl w:val="D368BC2C"/>
    <w:lvl w:ilvl="0" w:tplc="7A2661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CF281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A270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CC213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F9EB8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1894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9019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9EB1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C145C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AA10A35"/>
    <w:multiLevelType w:val="hybridMultilevel"/>
    <w:tmpl w:val="7D78078E"/>
    <w:lvl w:ilvl="0" w:tplc="25AA39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A6098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5F63E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FE2C8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F0E9D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2EBC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4E37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F2061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BE0A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571692781">
    <w:abstractNumId w:val="1"/>
  </w:num>
  <w:num w:numId="2" w16cid:durableId="482507761">
    <w:abstractNumId w:val="3"/>
  </w:num>
  <w:num w:numId="3" w16cid:durableId="1912930508">
    <w:abstractNumId w:val="0"/>
  </w:num>
  <w:num w:numId="4" w16cid:durableId="734280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6"/>
    <w:rsid w:val="001D4009"/>
    <w:rsid w:val="001F4EFD"/>
    <w:rsid w:val="002532B3"/>
    <w:rsid w:val="003E4B62"/>
    <w:rsid w:val="00580C44"/>
    <w:rsid w:val="005D6E9E"/>
    <w:rsid w:val="005E6E6E"/>
    <w:rsid w:val="005F6FDB"/>
    <w:rsid w:val="007A7186"/>
    <w:rsid w:val="007C5348"/>
    <w:rsid w:val="0082659A"/>
    <w:rsid w:val="009E5A42"/>
    <w:rsid w:val="00C944D2"/>
    <w:rsid w:val="00CB4434"/>
    <w:rsid w:val="00F10949"/>
    <w:rsid w:val="00F8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CC5CC-5D93-43DF-8548-B43B2F9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Чекмарев</dc:creator>
  <cp:lastModifiedBy>Dell</cp:lastModifiedBy>
  <cp:revision>22</cp:revision>
  <dcterms:created xsi:type="dcterms:W3CDTF">2025-10-02T10:57:00Z</dcterms:created>
  <dcterms:modified xsi:type="dcterms:W3CDTF">2025-11-17T07:53:00Z</dcterms:modified>
</cp:coreProperties>
</file>