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30" w:rsidRPr="00122730" w:rsidRDefault="00122730" w:rsidP="00122730">
      <w:pPr>
        <w:spacing w:after="0" w:line="240" w:lineRule="auto"/>
        <w:ind w:firstLine="709"/>
        <w:jc w:val="center"/>
        <w:rPr>
          <w:rFonts w:ascii="Times New Roman" w:hAnsi="Times New Roman" w:cs="Times New Roman"/>
          <w:b/>
          <w:sz w:val="28"/>
          <w:szCs w:val="28"/>
        </w:rPr>
      </w:pPr>
      <w:r w:rsidRPr="00122730">
        <w:rPr>
          <w:rFonts w:ascii="Times New Roman" w:hAnsi="Times New Roman" w:cs="Times New Roman"/>
          <w:b/>
          <w:sz w:val="28"/>
          <w:szCs w:val="28"/>
        </w:rPr>
        <w:t xml:space="preserve">Закон Ханты-Мансийского автономного округа - Югры от 25 сентября 2008 г. N 86-оз "О мерах по противодействию коррупции </w:t>
      </w:r>
      <w:proofErr w:type="gramStart"/>
      <w:r w:rsidRPr="00122730">
        <w:rPr>
          <w:rFonts w:ascii="Times New Roman" w:hAnsi="Times New Roman" w:cs="Times New Roman"/>
          <w:b/>
          <w:sz w:val="28"/>
          <w:szCs w:val="28"/>
        </w:rPr>
        <w:t>в</w:t>
      </w:r>
      <w:proofErr w:type="gramEnd"/>
      <w:r w:rsidRPr="00122730">
        <w:rPr>
          <w:rFonts w:ascii="Times New Roman" w:hAnsi="Times New Roman" w:cs="Times New Roman"/>
          <w:b/>
          <w:sz w:val="28"/>
          <w:szCs w:val="28"/>
        </w:rPr>
        <w:t xml:space="preserve"> </w:t>
      </w:r>
      <w:proofErr w:type="gramStart"/>
      <w:r w:rsidRPr="00122730">
        <w:rPr>
          <w:rFonts w:ascii="Times New Roman" w:hAnsi="Times New Roman" w:cs="Times New Roman"/>
          <w:b/>
          <w:sz w:val="28"/>
          <w:szCs w:val="28"/>
        </w:rPr>
        <w:t>Ханты-Мансийском</w:t>
      </w:r>
      <w:proofErr w:type="gramEnd"/>
      <w:r w:rsidRPr="00122730">
        <w:rPr>
          <w:rFonts w:ascii="Times New Roman" w:hAnsi="Times New Roman" w:cs="Times New Roman"/>
          <w:b/>
          <w:sz w:val="28"/>
          <w:szCs w:val="28"/>
        </w:rPr>
        <w:t xml:space="preserve"> автономном округе - Югре" (с изменениями от 30 марта 2009 г., 8 апреля 2010 г.)</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ab/>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proofErr w:type="gramStart"/>
      <w:r w:rsidRPr="00122730">
        <w:rPr>
          <w:rFonts w:ascii="Times New Roman" w:hAnsi="Times New Roman" w:cs="Times New Roman"/>
          <w:sz w:val="24"/>
          <w:szCs w:val="24"/>
        </w:rPr>
        <w:t>Принят</w:t>
      </w:r>
      <w:proofErr w:type="gramEnd"/>
      <w:r w:rsidRPr="00122730">
        <w:rPr>
          <w:rFonts w:ascii="Times New Roman" w:hAnsi="Times New Roman" w:cs="Times New Roman"/>
          <w:sz w:val="24"/>
          <w:szCs w:val="24"/>
        </w:rPr>
        <w:t xml:space="preserve"> Думой </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Ханты-Мансийского автономного округа - Югры </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19 сентября 2008 года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proofErr w:type="gramStart"/>
      <w:r w:rsidRPr="00122730">
        <w:rPr>
          <w:rFonts w:ascii="Times New Roman" w:hAnsi="Times New Roman" w:cs="Times New Roman"/>
          <w:sz w:val="24"/>
          <w:szCs w:val="24"/>
        </w:rPr>
        <w:t>Настоящий Закон в соответствии с Конституцией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Уставом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rsidRPr="00122730">
        <w:rPr>
          <w:rFonts w:ascii="Times New Roman" w:hAnsi="Times New Roman" w:cs="Times New Roman"/>
          <w:sz w:val="24"/>
          <w:szCs w:val="24"/>
        </w:rPr>
        <w:t xml:space="preserve"> - Югре (далее также - автономный округ).</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Статья 1. Задачи противодействия коррупции</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Задачами противодействия коррупции в автономном округе являются:</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1) устранение причин и условий, порождающих коррупцию и способствующих ее проявлению;</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2) повышение персональной ответственности за выполнение должностных обязанностей;</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3) участие институтов гражданского общества в реализации </w:t>
      </w:r>
      <w:proofErr w:type="spellStart"/>
      <w:r w:rsidRPr="00122730">
        <w:rPr>
          <w:rFonts w:ascii="Times New Roman" w:hAnsi="Times New Roman" w:cs="Times New Roman"/>
          <w:sz w:val="24"/>
          <w:szCs w:val="24"/>
        </w:rPr>
        <w:t>антикоррупционных</w:t>
      </w:r>
      <w:proofErr w:type="spellEnd"/>
      <w:r w:rsidRPr="00122730">
        <w:rPr>
          <w:rFonts w:ascii="Times New Roman" w:hAnsi="Times New Roman" w:cs="Times New Roman"/>
          <w:sz w:val="24"/>
          <w:szCs w:val="24"/>
        </w:rPr>
        <w:t xml:space="preserve"> задач;</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4) формирование нетерпимости по отношению к коррупционным действиям.</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статьей 7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Статья 2. Полномочия органов государственной власти Ханты-Мансийского автономного округа - Югры в сфере противодействия коррупции</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1. К полномочиям Думы Ханты-Мансийского автономного округа - Югры (далее - Дума автономного округа) в сфере противодействия коррупции относятся:</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1) принятие законов и постановлений Думы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2) осуществление </w:t>
      </w:r>
      <w:proofErr w:type="gramStart"/>
      <w:r w:rsidRPr="00122730">
        <w:rPr>
          <w:rFonts w:ascii="Times New Roman" w:hAnsi="Times New Roman" w:cs="Times New Roman"/>
          <w:sz w:val="24"/>
          <w:szCs w:val="24"/>
        </w:rPr>
        <w:t>контроля за</w:t>
      </w:r>
      <w:proofErr w:type="gramEnd"/>
      <w:r w:rsidRPr="00122730">
        <w:rPr>
          <w:rFonts w:ascii="Times New Roman" w:hAnsi="Times New Roman" w:cs="Times New Roman"/>
          <w:sz w:val="24"/>
          <w:szCs w:val="24"/>
        </w:rPr>
        <w:t xml:space="preserve"> принятыми законами и постановлениями Думы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lastRenderedPageBreak/>
        <w:t>3) установление порядка проведения антикоррупционной экспертизы в Думе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4) создание парламентских комиссий и рабочих групп;</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5) иные полномочия в соответствии с федеральным законодательством и законами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1) утверждение плана мероприятий по противодействию коррупции в автономном округе;</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3) принятие решений о порядке проведения и проведении </w:t>
      </w:r>
      <w:proofErr w:type="spellStart"/>
      <w:r w:rsidRPr="00122730">
        <w:rPr>
          <w:rFonts w:ascii="Times New Roman" w:hAnsi="Times New Roman" w:cs="Times New Roman"/>
          <w:sz w:val="24"/>
          <w:szCs w:val="24"/>
        </w:rPr>
        <w:t>антикоррупционного</w:t>
      </w:r>
      <w:proofErr w:type="spellEnd"/>
      <w:r w:rsidRPr="00122730">
        <w:rPr>
          <w:rFonts w:ascii="Times New Roman" w:hAnsi="Times New Roman" w:cs="Times New Roman"/>
          <w:sz w:val="24"/>
          <w:szCs w:val="24"/>
        </w:rPr>
        <w:t xml:space="preserve"> мониторинга;</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4) иные полномочия в соответствии с федеральным законодательством и законами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1) реализация мероприятий по противодействию коррупции;</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2) иные полномочия в соответствии с федеральным законодательством и законодательством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Статья 3. Меры по профилактике коррупции</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Мерами по профилактике коррупции в автономном округе являются меры, установленные статьей 6 Федерального закона "О противодействии коррупции" и принимаемыми в соответствии с ним нормативными правовыми актами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Статья 4. Планы, мероприятия противодействия коррупции</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Статья 5. Антикоррупционная экспертиза и </w:t>
      </w:r>
      <w:proofErr w:type="spellStart"/>
      <w:r w:rsidRPr="00122730">
        <w:rPr>
          <w:rFonts w:ascii="Times New Roman" w:hAnsi="Times New Roman" w:cs="Times New Roman"/>
          <w:sz w:val="24"/>
          <w:szCs w:val="24"/>
        </w:rPr>
        <w:t>коррупциогенный</w:t>
      </w:r>
      <w:proofErr w:type="spellEnd"/>
      <w:r w:rsidRPr="00122730">
        <w:rPr>
          <w:rFonts w:ascii="Times New Roman" w:hAnsi="Times New Roman" w:cs="Times New Roman"/>
          <w:sz w:val="24"/>
          <w:szCs w:val="24"/>
        </w:rPr>
        <w:t xml:space="preserve"> анализ</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1. Антикоррупционная экспертиза правовых актов (в том числе нормативных правовых)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lastRenderedPageBreak/>
        <w:t>Порядок проведения антикоррупционной экспертизы в Думе автономного округа определяется Думой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Общественной палатой автономного округа может проводиться общественная антикоррупционная экспертиза.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2. По итогам проведения </w:t>
      </w:r>
      <w:proofErr w:type="spellStart"/>
      <w:r w:rsidRPr="00122730">
        <w:rPr>
          <w:rFonts w:ascii="Times New Roman" w:hAnsi="Times New Roman" w:cs="Times New Roman"/>
          <w:sz w:val="24"/>
          <w:szCs w:val="24"/>
        </w:rPr>
        <w:t>антикоррупционных</w:t>
      </w:r>
      <w:proofErr w:type="spellEnd"/>
      <w:r w:rsidRPr="00122730">
        <w:rPr>
          <w:rFonts w:ascii="Times New Roman" w:hAnsi="Times New Roman" w:cs="Times New Roman"/>
          <w:sz w:val="24"/>
          <w:szCs w:val="24"/>
        </w:rPr>
        <w:t xml:space="preserve"> экспертиз в целях обобщения их результатов и </w:t>
      </w:r>
      <w:proofErr w:type="gramStart"/>
      <w:r w:rsidRPr="00122730">
        <w:rPr>
          <w:rFonts w:ascii="Times New Roman" w:hAnsi="Times New Roman" w:cs="Times New Roman"/>
          <w:sz w:val="24"/>
          <w:szCs w:val="24"/>
        </w:rPr>
        <w:t>установления</w:t>
      </w:r>
      <w:proofErr w:type="gramEnd"/>
      <w:r w:rsidRPr="00122730">
        <w:rPr>
          <w:rFonts w:ascii="Times New Roman" w:hAnsi="Times New Roman" w:cs="Times New Roman"/>
          <w:sz w:val="24"/>
          <w:szCs w:val="24"/>
        </w:rPr>
        <w:t xml:space="preserve"> наиболее распространенных коррупциогенных факторов для выработки единых рекомендаций в соответствующей сфере осуществляется </w:t>
      </w:r>
      <w:proofErr w:type="spellStart"/>
      <w:r w:rsidRPr="00122730">
        <w:rPr>
          <w:rFonts w:ascii="Times New Roman" w:hAnsi="Times New Roman" w:cs="Times New Roman"/>
          <w:sz w:val="24"/>
          <w:szCs w:val="24"/>
        </w:rPr>
        <w:t>коррупциогенный</w:t>
      </w:r>
      <w:proofErr w:type="spellEnd"/>
      <w:r w:rsidRPr="00122730">
        <w:rPr>
          <w:rFonts w:ascii="Times New Roman" w:hAnsi="Times New Roman" w:cs="Times New Roman"/>
          <w:sz w:val="24"/>
          <w:szCs w:val="24"/>
        </w:rPr>
        <w:t xml:space="preserve"> анализ проектов нормативных правовых актов автономного округа и действующих нормативных правовых актов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Порядок осуществления </w:t>
      </w:r>
      <w:proofErr w:type="spellStart"/>
      <w:r w:rsidRPr="00122730">
        <w:rPr>
          <w:rFonts w:ascii="Times New Roman" w:hAnsi="Times New Roman" w:cs="Times New Roman"/>
          <w:sz w:val="24"/>
          <w:szCs w:val="24"/>
        </w:rPr>
        <w:t>коррупциогенного</w:t>
      </w:r>
      <w:proofErr w:type="spellEnd"/>
      <w:r w:rsidRPr="00122730">
        <w:rPr>
          <w:rFonts w:ascii="Times New Roman" w:hAnsi="Times New Roman" w:cs="Times New Roman"/>
          <w:sz w:val="24"/>
          <w:szCs w:val="24"/>
        </w:rPr>
        <w:t xml:space="preserve"> анализа проектов нормативных правовых актов автономного округа и действующих нормативных правовых актов автономного округа утверждается Губернатором автономного округа. </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главой муниципального образования. </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4. </w:t>
      </w:r>
      <w:proofErr w:type="gramStart"/>
      <w:r w:rsidRPr="00122730">
        <w:rPr>
          <w:rFonts w:ascii="Times New Roman" w:hAnsi="Times New Roman" w:cs="Times New Roman"/>
          <w:sz w:val="24"/>
          <w:szCs w:val="24"/>
        </w:rPr>
        <w:t>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частью 2 статьи 3 Федерального</w:t>
      </w:r>
      <w:proofErr w:type="gramEnd"/>
      <w:r w:rsidRPr="00122730">
        <w:rPr>
          <w:rFonts w:ascii="Times New Roman" w:hAnsi="Times New Roman" w:cs="Times New Roman"/>
          <w:sz w:val="24"/>
          <w:szCs w:val="24"/>
        </w:rPr>
        <w:t xml:space="preserve"> закона "Об антикоррупционной экспертизе нормативных правовых актов и проектов нормативных правовых актов", в двух экземплярах.</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законов Ханты-Мансийского автономного округа - Югры - не позднее семи дней со дня подписания Губернатором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Статья 6. </w:t>
      </w:r>
      <w:proofErr w:type="spellStart"/>
      <w:r w:rsidRPr="00122730">
        <w:rPr>
          <w:rFonts w:ascii="Times New Roman" w:hAnsi="Times New Roman" w:cs="Times New Roman"/>
          <w:sz w:val="24"/>
          <w:szCs w:val="24"/>
        </w:rPr>
        <w:t>Антикоррупционный</w:t>
      </w:r>
      <w:proofErr w:type="spellEnd"/>
      <w:r w:rsidRPr="00122730">
        <w:rPr>
          <w:rFonts w:ascii="Times New Roman" w:hAnsi="Times New Roman" w:cs="Times New Roman"/>
          <w:sz w:val="24"/>
          <w:szCs w:val="24"/>
        </w:rPr>
        <w:t xml:space="preserve"> мониторинг</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1. </w:t>
      </w:r>
      <w:proofErr w:type="spellStart"/>
      <w:r w:rsidRPr="00122730">
        <w:rPr>
          <w:rFonts w:ascii="Times New Roman" w:hAnsi="Times New Roman" w:cs="Times New Roman"/>
          <w:sz w:val="24"/>
          <w:szCs w:val="24"/>
        </w:rPr>
        <w:t>Антикоррупционный</w:t>
      </w:r>
      <w:proofErr w:type="spellEnd"/>
      <w:r w:rsidRPr="00122730">
        <w:rPr>
          <w:rFonts w:ascii="Times New Roman" w:hAnsi="Times New Roman" w:cs="Times New Roman"/>
          <w:sz w:val="24"/>
          <w:szCs w:val="24"/>
        </w:rPr>
        <w:t xml:space="preserve">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2. Мониторинг коррупции и коррупционно опасных факторов проводится в целях обеспечения разработки и реализации </w:t>
      </w:r>
      <w:proofErr w:type="spellStart"/>
      <w:r w:rsidRPr="00122730">
        <w:rPr>
          <w:rFonts w:ascii="Times New Roman" w:hAnsi="Times New Roman" w:cs="Times New Roman"/>
          <w:sz w:val="24"/>
          <w:szCs w:val="24"/>
        </w:rPr>
        <w:t>антикоррупционных</w:t>
      </w:r>
      <w:proofErr w:type="spellEnd"/>
      <w:r w:rsidRPr="00122730">
        <w:rPr>
          <w:rFonts w:ascii="Times New Roman" w:hAnsi="Times New Roman" w:cs="Times New Roman"/>
          <w:sz w:val="24"/>
          <w:szCs w:val="24"/>
        </w:rPr>
        <w:t xml:space="preserve"> программ, оценки эффективности мер антикоррупционной политики, в том числе реализуемых посредством </w:t>
      </w:r>
      <w:proofErr w:type="spellStart"/>
      <w:r w:rsidRPr="00122730">
        <w:rPr>
          <w:rFonts w:ascii="Times New Roman" w:hAnsi="Times New Roman" w:cs="Times New Roman"/>
          <w:sz w:val="24"/>
          <w:szCs w:val="24"/>
        </w:rPr>
        <w:lastRenderedPageBreak/>
        <w:t>антикоррупционных</w:t>
      </w:r>
      <w:proofErr w:type="spellEnd"/>
      <w:r w:rsidRPr="00122730">
        <w:rPr>
          <w:rFonts w:ascii="Times New Roman" w:hAnsi="Times New Roman" w:cs="Times New Roman"/>
          <w:sz w:val="24"/>
          <w:szCs w:val="24"/>
        </w:rPr>
        <w:t xml:space="preserve"> программ.</w:t>
      </w:r>
      <w:r w:rsidRPr="00122730">
        <w:rPr>
          <w:rFonts w:ascii="Times New Roman" w:hAnsi="Times New Roman" w:cs="Times New Roman"/>
          <w:sz w:val="24"/>
          <w:szCs w:val="24"/>
        </w:rPr>
        <w:cr/>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3. </w:t>
      </w:r>
      <w:proofErr w:type="spellStart"/>
      <w:r w:rsidRPr="00122730">
        <w:rPr>
          <w:rFonts w:ascii="Times New Roman" w:hAnsi="Times New Roman" w:cs="Times New Roman"/>
          <w:sz w:val="24"/>
          <w:szCs w:val="24"/>
        </w:rPr>
        <w:t>Антикоррупционный</w:t>
      </w:r>
      <w:proofErr w:type="spellEnd"/>
      <w:r w:rsidRPr="00122730">
        <w:rPr>
          <w:rFonts w:ascii="Times New Roman" w:hAnsi="Times New Roman" w:cs="Times New Roman"/>
          <w:sz w:val="24"/>
          <w:szCs w:val="24"/>
        </w:rPr>
        <w:t xml:space="preserve">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rsidRPr="00122730">
        <w:rPr>
          <w:rFonts w:ascii="Times New Roman" w:hAnsi="Times New Roman" w:cs="Times New Roman"/>
          <w:sz w:val="24"/>
          <w:szCs w:val="24"/>
        </w:rPr>
        <w:t>оценки</w:t>
      </w:r>
      <w:proofErr w:type="gramEnd"/>
      <w:r w:rsidRPr="00122730">
        <w:rPr>
          <w:rFonts w:ascii="Times New Roman" w:hAnsi="Times New Roman" w:cs="Times New Roman"/>
          <w:sz w:val="24"/>
          <w:szCs w:val="24"/>
        </w:rPr>
        <w:t xml:space="preserve"> полученных в результате такого наблюдения данных.</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Статья 7. Антикоррупционная пропаганда </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Статья 8. Взаимодействие с органами местного самоуправления муниципальных образований автономного округа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proofErr w:type="gramStart"/>
      <w:r w:rsidRPr="00122730">
        <w:rPr>
          <w:rFonts w:ascii="Times New Roman" w:hAnsi="Times New Roman" w:cs="Times New Roman"/>
          <w:sz w:val="24"/>
          <w:szCs w:val="24"/>
        </w:rPr>
        <w:t xml:space="preserve">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w:t>
      </w:r>
      <w:proofErr w:type="spellStart"/>
      <w:r w:rsidRPr="00122730">
        <w:rPr>
          <w:rFonts w:ascii="Times New Roman" w:hAnsi="Times New Roman" w:cs="Times New Roman"/>
          <w:sz w:val="24"/>
          <w:szCs w:val="24"/>
        </w:rPr>
        <w:t>антикоррупционного</w:t>
      </w:r>
      <w:proofErr w:type="spellEnd"/>
      <w:r w:rsidRPr="00122730">
        <w:rPr>
          <w:rFonts w:ascii="Times New Roman" w:hAnsi="Times New Roman" w:cs="Times New Roman"/>
          <w:sz w:val="24"/>
          <w:szCs w:val="24"/>
        </w:rPr>
        <w:t xml:space="preserve"> мониторинга, антикоррупционной пропаганды и иных мероприятий по противодействию коррупции в автономном округе.</w:t>
      </w:r>
      <w:proofErr w:type="gramEnd"/>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Статья 9. Совещательные координационные органы по противодействию коррупции</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учреждения, иные организации, и иных лиц.</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 </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 </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lastRenderedPageBreak/>
        <w:t xml:space="preserve"> Статья 10. Гласность при осуществлении деятельности по противодействию коррупции</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Деятельность по противодействию коррупции в автономном округе осуществляется гласно и освещается в средствах массовой информации.</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 Статья 11. Финансовое обеспечение мер по противодействию коррупции в автономном округе</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Статья 12. Вступление в силу настоящего Закона</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 </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Губернатор </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Ханты-Мансийского </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автономного округа - Югры </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А.В. </w:t>
      </w:r>
      <w:proofErr w:type="spellStart"/>
      <w:r w:rsidRPr="00122730">
        <w:rPr>
          <w:rFonts w:ascii="Times New Roman" w:hAnsi="Times New Roman" w:cs="Times New Roman"/>
          <w:sz w:val="24"/>
          <w:szCs w:val="24"/>
        </w:rPr>
        <w:t>Филипенко</w:t>
      </w:r>
      <w:proofErr w:type="spellEnd"/>
    </w:p>
    <w:p w:rsidR="00122730" w:rsidRPr="00122730" w:rsidRDefault="00122730" w:rsidP="00122730">
      <w:pPr>
        <w:spacing w:after="0" w:line="240" w:lineRule="auto"/>
        <w:ind w:firstLine="709"/>
        <w:jc w:val="both"/>
        <w:rPr>
          <w:rFonts w:ascii="Times New Roman" w:hAnsi="Times New Roman" w:cs="Times New Roman"/>
          <w:sz w:val="24"/>
          <w:szCs w:val="24"/>
        </w:rPr>
      </w:pP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 xml:space="preserve"> </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г. Ханты-Мансийск</w:t>
      </w:r>
    </w:p>
    <w:p w:rsidR="0012273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25 сентября 2008 года</w:t>
      </w:r>
    </w:p>
    <w:p w:rsidR="00000000" w:rsidRPr="00122730" w:rsidRDefault="00122730" w:rsidP="00122730">
      <w:pPr>
        <w:spacing w:after="0" w:line="240" w:lineRule="auto"/>
        <w:ind w:firstLine="709"/>
        <w:jc w:val="both"/>
        <w:rPr>
          <w:rFonts w:ascii="Times New Roman" w:hAnsi="Times New Roman" w:cs="Times New Roman"/>
          <w:sz w:val="24"/>
          <w:szCs w:val="24"/>
        </w:rPr>
      </w:pPr>
      <w:r w:rsidRPr="00122730">
        <w:rPr>
          <w:rFonts w:ascii="Times New Roman" w:hAnsi="Times New Roman" w:cs="Times New Roman"/>
          <w:sz w:val="24"/>
          <w:szCs w:val="24"/>
        </w:rPr>
        <w:t>N 86-оз</w:t>
      </w:r>
    </w:p>
    <w:sectPr w:rsidR="00000000" w:rsidRPr="00122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2730"/>
    <w:rsid w:val="00122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1649</Words>
  <Characters>9400</Characters>
  <Application>Microsoft Office Word</Application>
  <DocSecurity>0</DocSecurity>
  <Lines>78</Lines>
  <Paragraphs>22</Paragraphs>
  <ScaleCrop>false</ScaleCrop>
  <Company>1</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2012-11-27T06:15:00Z</cp:lastPrinted>
  <dcterms:created xsi:type="dcterms:W3CDTF">2012-11-27T06:13:00Z</dcterms:created>
  <dcterms:modified xsi:type="dcterms:W3CDTF">2012-11-27T06:15:00Z</dcterms:modified>
</cp:coreProperties>
</file>