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C" w:rsidRDefault="001D2B5C" w:rsidP="001D2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D2B5C" w:rsidRDefault="001D2B5C" w:rsidP="001D2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вступления граждан, имеющих трех и более детей,</w:t>
      </w:r>
    </w:p>
    <w:p w:rsidR="00000000" w:rsidRDefault="001D2B5C" w:rsidP="001D2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жилищно-строительные кооперативы</w:t>
      </w:r>
    </w:p>
    <w:p w:rsidR="001D2B5C" w:rsidRDefault="001D2B5C" w:rsidP="001D2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D1E" w:rsidRPr="00556D1E" w:rsidRDefault="00556D1E" w:rsidP="00556D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24 июля 2008 года N 161-ФЗ «О содействии развитию жилищного строительства», постановлением </w:t>
      </w:r>
      <w:r w:rsidR="00633201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556D1E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 от 9 ноября 2012 года № 435-п «О категориях граждан, которые могут быть приняты в члены жилищно-строительных кооперативов, создаваемых на территории Ханты-Мансийского автономного округа – </w:t>
      </w:r>
      <w:proofErr w:type="spellStart"/>
      <w:r w:rsidRPr="00556D1E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федеральными законами «О содействии развитию жилищного строительства» категории граждан, а</w:t>
      </w:r>
      <w:proofErr w:type="gramEnd"/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 именно:</w:t>
      </w:r>
    </w:p>
    <w:p w:rsidR="00556D1E" w:rsidRPr="00556D1E" w:rsidRDefault="00556D1E" w:rsidP="00556D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раждане из числа лиц, для которых работа в государственных и муниципальных образовательных организациях, организациях социального обслуживания Ханты-Мансийского автономного округа - </w:t>
      </w:r>
      <w:proofErr w:type="spellStart"/>
      <w:r w:rsidRPr="00556D1E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556D1E">
        <w:rPr>
          <w:rFonts w:ascii="Times New Roman" w:hAnsi="Times New Roman" w:cs="Times New Roman"/>
          <w:b w:val="0"/>
          <w:sz w:val="28"/>
          <w:szCs w:val="28"/>
        </w:rPr>
        <w:t xml:space="preserve"> (далее - автономный округ), государственных и муниципальных учреждениях здравоохранения, культуры, расположенных на территории автономного округа (далее - организации), является основным местом работы,</w:t>
      </w:r>
    </w:p>
    <w:p w:rsidR="001D2B5C" w:rsidRPr="00556D1E" w:rsidRDefault="00556D1E" w:rsidP="00556D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6D1E">
        <w:rPr>
          <w:rFonts w:ascii="Times New Roman" w:hAnsi="Times New Roman" w:cs="Times New Roman"/>
          <w:sz w:val="28"/>
          <w:szCs w:val="28"/>
        </w:rPr>
        <w:t xml:space="preserve">раждане из числа лиц, указанных в </w:t>
      </w:r>
      <w:hyperlink w:anchor="P52" w:history="1">
        <w:r w:rsidRPr="00556D1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56D1E">
        <w:rPr>
          <w:rFonts w:ascii="Times New Roman" w:hAnsi="Times New Roman" w:cs="Times New Roman"/>
          <w:sz w:val="28"/>
          <w:szCs w:val="28"/>
        </w:rPr>
        <w:t xml:space="preserve"> настоящего приложения, являющиеся родителями в семье, имеющей не более двух детей, в которой возраст каждого из супругов (одного родителя в неполной семье) не превышает 35 лет,</w:t>
      </w:r>
    </w:p>
    <w:p w:rsidR="00556D1E" w:rsidRPr="00556D1E" w:rsidRDefault="00556D1E" w:rsidP="00556D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6D1E">
        <w:rPr>
          <w:rFonts w:ascii="Times New Roman" w:hAnsi="Times New Roman" w:cs="Times New Roman"/>
          <w:sz w:val="28"/>
          <w:szCs w:val="28"/>
        </w:rPr>
        <w:t>раждане, имеющие трех и более детей,</w:t>
      </w:r>
    </w:p>
    <w:p w:rsidR="00556D1E" w:rsidRDefault="00556D1E" w:rsidP="00556D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D1E">
        <w:rPr>
          <w:rFonts w:ascii="Times New Roman" w:hAnsi="Times New Roman" w:cs="Times New Roman"/>
          <w:sz w:val="28"/>
          <w:szCs w:val="28"/>
        </w:rPr>
        <w:t>состоящие на учете в качестве нуждающихся в жилых помещениях, предоставляемых по договорам социального найма, или входящие в состав семьи гражданина, состоящего на таком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D1E">
        <w:rPr>
          <w:rFonts w:ascii="Times New Roman" w:hAnsi="Times New Roman" w:cs="Times New Roman"/>
          <w:sz w:val="28"/>
          <w:szCs w:val="28"/>
        </w:rPr>
        <w:t>могут быть 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D1E">
        <w:rPr>
          <w:rFonts w:ascii="Times New Roman" w:hAnsi="Times New Roman" w:cs="Times New Roman"/>
          <w:sz w:val="28"/>
          <w:szCs w:val="28"/>
        </w:rPr>
        <w:t>в члены жилищно-строительных кооперативов, создаваемых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Х</w:t>
      </w:r>
      <w:r w:rsidRPr="00556D1E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6D1E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Pr="00556D1E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D1E" w:rsidRDefault="00556D1E" w:rsidP="00556D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1E">
        <w:rPr>
          <w:rFonts w:ascii="Times New Roman" w:hAnsi="Times New Roman" w:cs="Times New Roman"/>
          <w:sz w:val="28"/>
          <w:szCs w:val="28"/>
        </w:rPr>
        <w:t>Для включения в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D1E">
        <w:rPr>
          <w:rFonts w:ascii="Times New Roman" w:hAnsi="Times New Roman" w:cs="Times New Roman"/>
          <w:sz w:val="28"/>
          <w:szCs w:val="28"/>
        </w:rPr>
        <w:t xml:space="preserve">граждан, имеющих право быть принятыми в члены жилищно-строительных кооперативов, создаваемых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D1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6D1E">
        <w:rPr>
          <w:rFonts w:ascii="Times New Roman" w:hAnsi="Times New Roman" w:cs="Times New Roman"/>
          <w:sz w:val="28"/>
          <w:szCs w:val="28"/>
        </w:rPr>
        <w:t xml:space="preserve"> граждане направляют заявление в орган местного самоуправления по месту жительства, которым уведомляют о своем желании вступить в жилищно-строительный кооператив.</w:t>
      </w:r>
    </w:p>
    <w:p w:rsidR="00556D1E" w:rsidRPr="00633201" w:rsidRDefault="00556D1E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>К заявлению гражданина прилагаются документы либо заверенные в установленном законодательством Российской Федерации порядке их копии, подтверждающие наличие оснований включения гражданина в список:</w:t>
      </w:r>
    </w:p>
    <w:p w:rsidR="00556D1E" w:rsidRPr="00633201" w:rsidRDefault="00556D1E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>1) паспорт или иной документ, удостоверяющий личность гражданина и проживающих с ним членов его семьи;</w:t>
      </w:r>
    </w:p>
    <w:p w:rsidR="00556D1E" w:rsidRPr="00633201" w:rsidRDefault="00556D1E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>2) документ, подтверждающий стаж работы в организации (трудовая книжка, справка организации).</w:t>
      </w:r>
    </w:p>
    <w:p w:rsidR="00633201" w:rsidRDefault="00633201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Орган местного самоуправления рассматривает документы гражданина для включения в список, осуществляет их проверку, </w:t>
      </w:r>
      <w:r>
        <w:rPr>
          <w:rFonts w:ascii="Times New Roman" w:eastAsiaTheme="minorEastAsia" w:hAnsi="Times New Roman" w:cs="Times New Roman"/>
          <w:sz w:val="28"/>
          <w:szCs w:val="28"/>
        </w:rPr>
        <w:t>на предмет</w:t>
      </w:r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 наличия у </w:t>
      </w:r>
      <w:r w:rsidRPr="00633201">
        <w:rPr>
          <w:rFonts w:ascii="Times New Roman" w:eastAsiaTheme="minorEastAsia" w:hAnsi="Times New Roman" w:cs="Times New Roman"/>
          <w:sz w:val="28"/>
          <w:szCs w:val="28"/>
        </w:rPr>
        <w:lastRenderedPageBreak/>
        <w:t>гражданина оснований для включения в список и принимает решение о его включении (об отказе во включении) в список.</w:t>
      </w:r>
    </w:p>
    <w:p w:rsidR="00633201" w:rsidRPr="00633201" w:rsidRDefault="00633201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>Основаниями для отказа во включении гражданина в список являются:</w:t>
      </w:r>
    </w:p>
    <w:p w:rsidR="00633201" w:rsidRPr="00633201" w:rsidRDefault="00633201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1) непредставление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необходимых </w:t>
      </w:r>
      <w:r w:rsidRPr="00633201">
        <w:rPr>
          <w:rFonts w:ascii="Times New Roman" w:eastAsiaTheme="minorEastAsia" w:hAnsi="Times New Roman" w:cs="Times New Roman"/>
          <w:sz w:val="28"/>
          <w:szCs w:val="28"/>
        </w:rPr>
        <w:t>документов;</w:t>
      </w:r>
    </w:p>
    <w:p w:rsidR="00633201" w:rsidRPr="00633201" w:rsidRDefault="00633201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2) несоответствие гражданина условиям, установленным </w:t>
      </w:r>
      <w:hyperlink w:anchor="P41" w:history="1">
        <w:r w:rsidRPr="00633201">
          <w:rPr>
            <w:rFonts w:ascii="Times New Roman" w:eastAsiaTheme="minorEastAsia" w:hAnsi="Times New Roman" w:cs="Times New Roman"/>
            <w:sz w:val="28"/>
            <w:szCs w:val="28"/>
          </w:rPr>
          <w:t>приложением 1</w:t>
        </w:r>
      </w:hyperlink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556D1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556D1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56D1E">
        <w:rPr>
          <w:rFonts w:ascii="Times New Roman" w:hAnsi="Times New Roman" w:cs="Times New Roman"/>
          <w:sz w:val="28"/>
          <w:szCs w:val="28"/>
        </w:rPr>
        <w:t xml:space="preserve"> от 9 ноября 2012 года № 435-п</w:t>
      </w:r>
      <w:r w:rsidRPr="006332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3201" w:rsidRPr="00633201" w:rsidRDefault="00633201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>Органы местного самоуправления направляют списки в исполнительный орган государственной власти автономного округа, осуществляющий функции по реализации единой государственной политики и нормативно-правовому регулированию, оказанию государственных услуг в сфере строительства, архитектуры, градостроительной деятельности, жилищной сфере (далее - уполномоченный орган) для формирования сводных списков.</w:t>
      </w:r>
    </w:p>
    <w:p w:rsidR="00633201" w:rsidRDefault="00633201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Уполномоченный орган формирует и утверждает сводные списки для подготовки ходатайств, предусмотренных </w:t>
      </w:r>
      <w:hyperlink r:id="rId4" w:history="1">
        <w:r w:rsidRPr="00633201">
          <w:rPr>
            <w:rFonts w:ascii="Times New Roman" w:eastAsiaTheme="minorEastAsia" w:hAnsi="Times New Roman" w:cs="Times New Roman"/>
            <w:sz w:val="28"/>
            <w:szCs w:val="28"/>
          </w:rPr>
          <w:t>частью 6.6 статьи 11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№</w:t>
      </w:r>
      <w:r w:rsidRPr="00633201">
        <w:rPr>
          <w:rFonts w:ascii="Times New Roman" w:eastAsiaTheme="minorEastAsia" w:hAnsi="Times New Roman" w:cs="Times New Roman"/>
          <w:sz w:val="28"/>
          <w:szCs w:val="28"/>
        </w:rPr>
        <w:t xml:space="preserve"> 161-ФЗ, и обращения в единый институт развития в жилищной сфере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Жилищно-строительным кооперативам </w:t>
      </w:r>
      <w:r w:rsidRPr="002D52D4">
        <w:rPr>
          <w:rFonts w:ascii="Times New Roman" w:eastAsiaTheme="minorEastAsia" w:hAnsi="Times New Roman" w:cs="Times New Roman"/>
          <w:sz w:val="28"/>
          <w:szCs w:val="28"/>
        </w:rPr>
        <w:t>могут быть переданы в безвозмездное пользование земельные участки единого института развития для строительства многоквартирных домов, жилых домов, в том числе объектов индивидуального жилищного строительства, и строительства объектов инженерной инфраструктуры в границах этих земельных участков.</w:t>
      </w:r>
    </w:p>
    <w:p w:rsidR="002D52D4" w:rsidRPr="002D52D4" w:rsidRDefault="002D52D4" w:rsidP="002D52D4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Количество членов кооператива не должно превышать количество создаваемых на земельном участке единого института развития и предназначенных для проживания одной семьи жилых помещений, указанное в ходатайстве, направленном в единый институт развития.</w:t>
      </w:r>
    </w:p>
    <w:p w:rsidR="00633201" w:rsidRDefault="002D52D4" w:rsidP="00633201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создании Жилищно-строительный кооператив утверждает Устав. </w:t>
      </w:r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Типовой </w:t>
      </w:r>
      <w:hyperlink w:anchor="P33" w:history="1">
        <w:r w:rsidRPr="002D52D4">
          <w:rPr>
            <w:rFonts w:ascii="Times New Roman" w:eastAsiaTheme="minorEastAsia" w:hAnsi="Times New Roman" w:cs="Times New Roman"/>
            <w:sz w:val="28"/>
            <w:szCs w:val="28"/>
          </w:rPr>
          <w:t>устав</w:t>
        </w:r>
      </w:hyperlink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 жилищно-строительного кооператива, создаваемого в целях обеспечения жилыми помещениями </w:t>
      </w:r>
      <w:proofErr w:type="gramStart"/>
      <w:r w:rsidRPr="002D52D4">
        <w:rPr>
          <w:rFonts w:ascii="Times New Roman" w:eastAsiaTheme="minorEastAsia" w:hAnsi="Times New Roman" w:cs="Times New Roman"/>
          <w:sz w:val="28"/>
          <w:szCs w:val="28"/>
        </w:rPr>
        <w:t>отдельных категорий граждан, предусмотренных законодательством Российской Федерации утвержден</w:t>
      </w:r>
      <w:proofErr w:type="gramEnd"/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Правительства Российской Федерации от 06.06.2012 № 558.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Учредительные документы кооператива должны содержать следующие положения: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1) членами кооператива могут являться только граждане;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2) один пай соответствует праву на приобретение в собственность одного жилого помещения;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3) одному члену кооператива предоставлено право владения только одним паем;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4) запрет на передачу пая членом кооператива до даты </w:t>
      </w:r>
      <w:proofErr w:type="gramStart"/>
      <w:r w:rsidRPr="002D52D4">
        <w:rPr>
          <w:rFonts w:ascii="Times New Roman" w:eastAsiaTheme="minorEastAsia" w:hAnsi="Times New Roman" w:cs="Times New Roman"/>
          <w:sz w:val="28"/>
          <w:szCs w:val="28"/>
        </w:rPr>
        <w:t>регистрации права собственности такого члена кооператива</w:t>
      </w:r>
      <w:proofErr w:type="gramEnd"/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 на жилое помещение, за исключением случая наследования пая;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5) запрет на добровольную ликвидацию кооператива до даты передачи жилых помещений в собственность всех его членов;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6) в случае прекращения членства в кооперативе в связи с выходом или исключением члена кооператива из кооператива, в результате которого </w:t>
      </w:r>
      <w:r w:rsidRPr="002D52D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появляется возможность вступления в него новых членов, право на вступление в кооператив возникает только у граждан, указанных в </w:t>
      </w:r>
      <w:hyperlink w:anchor="P915" w:history="1">
        <w:r w:rsidRPr="002D52D4">
          <w:rPr>
            <w:rFonts w:ascii="Times New Roman" w:eastAsiaTheme="minorEastAsia" w:hAnsi="Times New Roman" w:cs="Times New Roman"/>
            <w:sz w:val="28"/>
            <w:szCs w:val="28"/>
          </w:rPr>
          <w:t>части 4</w:t>
        </w:r>
      </w:hyperlink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 настоящей статьи;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7) в случае приобретения у члена кооператива пая самим кооперативом распоряжение таким паем возможно только путем его передачи гражданам, указанным в </w:t>
      </w:r>
      <w:hyperlink w:anchor="P915" w:history="1">
        <w:r w:rsidRPr="002D52D4">
          <w:rPr>
            <w:rFonts w:ascii="Times New Roman" w:eastAsiaTheme="minorEastAsia" w:hAnsi="Times New Roman" w:cs="Times New Roman"/>
            <w:sz w:val="28"/>
            <w:szCs w:val="28"/>
          </w:rPr>
          <w:t>части 4</w:t>
        </w:r>
      </w:hyperlink>
      <w:r w:rsidRPr="002D52D4">
        <w:rPr>
          <w:rFonts w:ascii="Times New Roman" w:eastAsiaTheme="minorEastAsia" w:hAnsi="Times New Roman" w:cs="Times New Roman"/>
          <w:sz w:val="28"/>
          <w:szCs w:val="28"/>
        </w:rPr>
        <w:t xml:space="preserve"> настоящей статьи;</w:t>
      </w:r>
    </w:p>
    <w:p w:rsidR="002D52D4" w:rsidRPr="002D52D4" w:rsidRDefault="002D52D4" w:rsidP="002D52D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2D4">
        <w:rPr>
          <w:rFonts w:ascii="Times New Roman" w:eastAsiaTheme="minorEastAsia" w:hAnsi="Times New Roman" w:cs="Times New Roman"/>
          <w:sz w:val="28"/>
          <w:szCs w:val="28"/>
        </w:rPr>
        <w:t>8) строительство многоквартирных домов, жилых домов, в том числе объектов индивидуального жилищного строительства, и объектов инженерной инфраструктуры в границах земельного участка, переданного в безвозмездное пользование кооперативу, как цель деятельности кооператива.</w:t>
      </w:r>
    </w:p>
    <w:p w:rsidR="00556D1E" w:rsidRPr="00556D1E" w:rsidRDefault="00556D1E" w:rsidP="00556D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6D1E" w:rsidRPr="0055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2B5C"/>
    <w:rsid w:val="001D2B5C"/>
    <w:rsid w:val="002D52D4"/>
    <w:rsid w:val="00556D1E"/>
    <w:rsid w:val="0063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5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7BF889918A409D15A2A9251457145B5E66394B016DD7FAA487679D7C30E033393F8DEBDB994B5C6F25DFC886CED5BC02C16C035C3FF72gC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2019-06-04T04:24:00Z</dcterms:created>
  <dcterms:modified xsi:type="dcterms:W3CDTF">2019-06-04T06:30:00Z</dcterms:modified>
</cp:coreProperties>
</file>